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«Об итогах детской оздоровительной кампании в Свердловской области в 2020 году и планах по организации отдыха детей в 2021 году»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Детская оздоровительная кампании в Свердловской области в 2020 году проводилась в условиях ограничительных мер, связанных с распространением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COVID-19. Подготовка к ее проведению в условиях режима повышенной готовности не была приостановлена и осуществлялась при строгом соблюдении противоэпидемических мер и рекомендаций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>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отметить, что наш регион стал одним из 59 субъектов Российской Федерации, которые в 2020 году смогли провести детскую оздоровительную кампанию.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сложившихся санитарно-эпидемиологических условиях детская оздоровительная кампания в Свердловской области была начата только с 1 июля 2020 года.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проведения детской оздоровительной кампании детей смогли принять только 76 детских оздоровительных лагерей из 1216: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57 загородных оздоровительных лагерей;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санаторно-оздоровительных лагерей;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лагерей с дневным пребыванием;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лагерь с круглосуточным пребыванием на базе образовательной организации;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профильных лагерей.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Справочно</w:t>
      </w:r>
      <w:proofErr w:type="spellEnd"/>
      <w:r>
        <w:rPr>
          <w:color w:val="000000"/>
          <w:sz w:val="27"/>
          <w:szCs w:val="27"/>
        </w:rPr>
        <w:t>: по состоянию на 10 декабря 2020 года в реестре организаций отдыха детей и их оздоровления, расположенных на территории Свердловской области, состоят 1216 организаций отдыха детей и их оздоровления: 69 загородных оздоровительных лагерей, 23 санаторно-оздоровительных лагеря, 1037 лагерей с дневным пребыванием, 2 лагеря с круглосуточным пребыванием на базе образовательных организаций, 64 лагеря труда и отдыха, 5 палаточных лагерей, 16 профильных</w:t>
      </w:r>
      <w:proofErr w:type="gramEnd"/>
      <w:r>
        <w:rPr>
          <w:color w:val="000000"/>
          <w:sz w:val="27"/>
          <w:szCs w:val="27"/>
        </w:rPr>
        <w:t xml:space="preserve"> лагерей.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большинстве своем это были муниципальные детские оздоровительные лагеря. Из 24 частных и ведомственных детских лагерей открылись только 8: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Справочно</w:t>
      </w:r>
      <w:proofErr w:type="spellEnd"/>
      <w:r>
        <w:rPr>
          <w:color w:val="000000"/>
          <w:sz w:val="27"/>
          <w:szCs w:val="27"/>
        </w:rPr>
        <w:t>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оздоровительный лагерь «Красная горка» (ООО «Проект Актив Тур»);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загородный оздоровительный лагерь «</w:t>
      </w:r>
      <w:proofErr w:type="spellStart"/>
      <w:r>
        <w:rPr>
          <w:color w:val="000000"/>
          <w:sz w:val="27"/>
          <w:szCs w:val="27"/>
        </w:rPr>
        <w:t>Тирус</w:t>
      </w:r>
      <w:proofErr w:type="spellEnd"/>
      <w:r>
        <w:rPr>
          <w:color w:val="000000"/>
          <w:sz w:val="27"/>
          <w:szCs w:val="27"/>
        </w:rPr>
        <w:t>» (ПАО «Корпорация ВСМПО-АВИСМА»);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детский оздоровительный лагерь «Чайка» (Уральский федеральный университет), детский оздоровительный лагерь «Звездный» (</w:t>
      </w:r>
      <w:proofErr w:type="spellStart"/>
      <w:r>
        <w:rPr>
          <w:color w:val="000000"/>
          <w:sz w:val="27"/>
          <w:szCs w:val="27"/>
        </w:rPr>
        <w:t>УрО</w:t>
      </w:r>
      <w:proofErr w:type="spellEnd"/>
      <w:r>
        <w:rPr>
          <w:color w:val="000000"/>
          <w:sz w:val="27"/>
          <w:szCs w:val="27"/>
        </w:rPr>
        <w:t xml:space="preserve"> РАН);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санаторий «Соколиный камень»;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санаторий-профилакторий «У трех пещер»;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оздоровительно-спортивный комплекс «Сосновый бор»;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санаторий-профилакторий «</w:t>
      </w:r>
      <w:proofErr w:type="spellStart"/>
      <w:r>
        <w:rPr>
          <w:color w:val="000000"/>
          <w:sz w:val="27"/>
          <w:szCs w:val="27"/>
        </w:rPr>
        <w:t>Дюжонок</w:t>
      </w:r>
      <w:proofErr w:type="spellEnd"/>
      <w:r>
        <w:rPr>
          <w:color w:val="000000"/>
          <w:sz w:val="27"/>
          <w:szCs w:val="27"/>
        </w:rPr>
        <w:t>».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сожалению, в связи с ограничительными мерами в муниципальных образованиях не были открыты лагеря с дневным пребыванием (за исключением </w:t>
      </w:r>
      <w:proofErr w:type="spellStart"/>
      <w:r>
        <w:rPr>
          <w:color w:val="000000"/>
          <w:sz w:val="27"/>
          <w:szCs w:val="27"/>
        </w:rPr>
        <w:t>Таборинского</w:t>
      </w:r>
      <w:proofErr w:type="spellEnd"/>
      <w:r>
        <w:rPr>
          <w:color w:val="000000"/>
          <w:sz w:val="27"/>
          <w:szCs w:val="27"/>
        </w:rPr>
        <w:t xml:space="preserve"> городского округа), лагеря труда и отдыха и палаточные лагеря.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Работа всех открывшихся детских оздоровительных лагерей была организована в строгом соответствии с установленными </w:t>
      </w:r>
      <w:proofErr w:type="spellStart"/>
      <w:r>
        <w:rPr>
          <w:color w:val="000000"/>
          <w:sz w:val="27"/>
          <w:szCs w:val="27"/>
        </w:rPr>
        <w:t>Роспотребнадзором</w:t>
      </w:r>
      <w:proofErr w:type="spellEnd"/>
      <w:r>
        <w:rPr>
          <w:color w:val="000000"/>
          <w:sz w:val="27"/>
          <w:szCs w:val="27"/>
        </w:rPr>
        <w:t xml:space="preserve"> санитарно-эпидемиологическими правилами.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Справочно</w:t>
      </w:r>
      <w:proofErr w:type="spellEnd"/>
      <w:r>
        <w:rPr>
          <w:color w:val="000000"/>
          <w:sz w:val="27"/>
          <w:szCs w:val="27"/>
        </w:rPr>
        <w:t xml:space="preserve">: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(COVID-19)».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оказания поддержки муниципальным образованиям в открытии детских оздоровительных лагерей и создании безопасных условий из областного бюджета были предоставлены средства на оснащение организаций отдыха детей и их оздоровления необходимым медицинским оборудованием, устройствами и средствами дезинфекции.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были внесены изменения в государственную программу Свердловской области «Развитие системы образования и реализация молодежной политики в Свердловской области до 2025 года», которые позволили муниципальным образованиям направить средства субсидии из областного бюджета, предусмотренные на организацию отдыха детей в каникулярное время также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устройств (средств) дезинфекции и медицинского контроля;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у персонала детских лагерей тестирования на наличие вируса COVID-19 и антител к вирусу COVID-19;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оплату труда персонала детских лагерей, работающего в режиме постоянного пребывания в указанных организациях в течение смены.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Ограничительные меры, направленные на борьбу с распространением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COVID-19, ожидаемо повлекли снижение охвата детей отдыхом и расходования средств, предусмотренных на эти цели.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В связи с тем, что наполняемость детских оздоровительных лагерей в соответствии с санитарными правилами в 2020 году не должна была превышать 50% от проектной мощности этих организаций, для обеспечения максимального охвата детей отдыхом в детских оздоровительных лагерях проводились как оздоровительные смены продолжительностью 21 день, так и смены отдыха и досуга, а также специализированные смены продолжительностью 14 дней.</w:t>
      </w:r>
      <w:proofErr w:type="gramEnd"/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в 2020 году отдыхом удалось охватить 167 106 детей, что составило 40,2% от планового показателя, из них 22 362 ребенка, находящихся в трудной жизненной ситуации: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Справочно</w:t>
      </w:r>
      <w:proofErr w:type="spellEnd"/>
      <w:r>
        <w:rPr>
          <w:color w:val="000000"/>
          <w:sz w:val="27"/>
          <w:szCs w:val="27"/>
        </w:rPr>
        <w:t>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санаторно-оздоровительных лагерях круглогодичного действия отдохнули 2261 ребенок (11,3% от плана), из них 624 ребенка, находящихся в трудной жизненной ситуации.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загородных оздоровительных лагерях отдохнули 25 330 детей (38,2% плана), из них 5234 ребенка, находящихся в трудной жизненной ситуации.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лагерях с дневным пребыванием детей – 1530 детей (1,2% от плана), из них 475 детей, находящихся в трудной жизненной ситуации;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участниками туристских походов стали 2363 ребенка (12,7% от плана), из них 526 детей, находящихся в трудной жизненной ситуации;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малозатратными</w:t>
      </w:r>
      <w:proofErr w:type="spellEnd"/>
      <w:r>
        <w:rPr>
          <w:color w:val="000000"/>
          <w:sz w:val="27"/>
          <w:szCs w:val="27"/>
        </w:rPr>
        <w:t xml:space="preserve"> формами отдыха и досуга охвачено 135 622 ребенка (73,8% от плана), из них 15 503 ребенка, находящихся в трудной жизненной ситуации.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сложившихся условиях широкое распространение получили организационные формы с применением </w:t>
      </w:r>
      <w:proofErr w:type="spellStart"/>
      <w:r>
        <w:rPr>
          <w:color w:val="000000"/>
          <w:sz w:val="27"/>
          <w:szCs w:val="27"/>
        </w:rPr>
        <w:t>онлайн-ресурсов</w:t>
      </w:r>
      <w:proofErr w:type="spellEnd"/>
      <w:r>
        <w:rPr>
          <w:color w:val="000000"/>
          <w:sz w:val="27"/>
          <w:szCs w:val="27"/>
        </w:rPr>
        <w:t xml:space="preserve">. В период летних каникул было проведено 39 </w:t>
      </w:r>
      <w:proofErr w:type="spellStart"/>
      <w:r>
        <w:rPr>
          <w:color w:val="000000"/>
          <w:sz w:val="27"/>
          <w:szCs w:val="27"/>
        </w:rPr>
        <w:t>онлайн-смен</w:t>
      </w:r>
      <w:proofErr w:type="spellEnd"/>
      <w:r>
        <w:rPr>
          <w:color w:val="000000"/>
          <w:sz w:val="27"/>
          <w:szCs w:val="27"/>
        </w:rPr>
        <w:t>, в которых приняли участие 8431 ребенок.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санитарными правилами отдых и оздоровление детей были организованы в пределах субъекта Российской Федерации по месту их фактического проживания. В связи с этим направление детей в организации отдыха детей и их оздоровления, расположенные в Краснодарском крае, Республике Крым и других субъектах Российской Федерации, в том числе в рамках реализации проекта «Поезд здоровья», в период летних каникул не осуществлялось.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2020 году в областном бюджете на организацию отдыха и оздоровления детей было предусмотрено 1 876 784,1 тыс. рублей. Основная часть этих средств, 1 304 884,3 тыс. рублей, была направлена в виде субсидий муниципальным образованиям на организацию отдыха детей в каникулярное время.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2020 года на организацию отдыха и оздоровления детей в каникулярное время потрачено 743 517,9 тыс. рублей, в том числе из областного </w:t>
      </w:r>
      <w:r>
        <w:rPr>
          <w:color w:val="000000"/>
          <w:sz w:val="27"/>
          <w:szCs w:val="27"/>
        </w:rPr>
        <w:lastRenderedPageBreak/>
        <w:t>бюджета – 355 260,35 тыс. рублей, из муниципальных бюджетов – 292 488,3 тыс. рублей, из внебюджетных источников привлечено 95 769,25 тыс. рублей.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проведения летней оздоровительной кампании заявки на получение субсидий из областного бюджета на компенсацию расходов и недополученных доходов, связанных с организацией отдыха и оздоровления детей, были поданы только 4 частными организациями отдыха детей, которые принимали детей не отдых: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ООО «Проект Актив Тур» (детский оздоровительный лагерь «Красная горка»);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ООО «У трех пещер» (санаторий-профилакторий «У трех пещер»);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ООО «</w:t>
      </w:r>
      <w:proofErr w:type="spellStart"/>
      <w:r>
        <w:rPr>
          <w:color w:val="000000"/>
          <w:sz w:val="27"/>
          <w:szCs w:val="27"/>
        </w:rPr>
        <w:t>Дюжонок</w:t>
      </w:r>
      <w:proofErr w:type="spellEnd"/>
      <w:r>
        <w:rPr>
          <w:color w:val="000000"/>
          <w:sz w:val="27"/>
          <w:szCs w:val="27"/>
        </w:rPr>
        <w:t>» (санаторий-профилакторий «</w:t>
      </w:r>
      <w:proofErr w:type="spellStart"/>
      <w:r>
        <w:rPr>
          <w:color w:val="000000"/>
          <w:sz w:val="27"/>
          <w:szCs w:val="27"/>
        </w:rPr>
        <w:t>Дюжонок</w:t>
      </w:r>
      <w:proofErr w:type="spellEnd"/>
      <w:r>
        <w:rPr>
          <w:color w:val="000000"/>
          <w:sz w:val="27"/>
          <w:szCs w:val="27"/>
        </w:rPr>
        <w:t>»);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АНО «Детский санаторий «</w:t>
      </w:r>
      <w:proofErr w:type="spellStart"/>
      <w:r>
        <w:rPr>
          <w:color w:val="000000"/>
          <w:sz w:val="27"/>
          <w:szCs w:val="27"/>
        </w:rPr>
        <w:t>Изоплит</w:t>
      </w:r>
      <w:proofErr w:type="spellEnd"/>
      <w:r>
        <w:rPr>
          <w:color w:val="000000"/>
          <w:sz w:val="27"/>
          <w:szCs w:val="27"/>
        </w:rPr>
        <w:t>» (детский санаторий «</w:t>
      </w:r>
      <w:proofErr w:type="spellStart"/>
      <w:r>
        <w:rPr>
          <w:color w:val="000000"/>
          <w:sz w:val="27"/>
          <w:szCs w:val="27"/>
        </w:rPr>
        <w:t>Изоплит</w:t>
      </w:r>
      <w:proofErr w:type="spellEnd"/>
      <w:r>
        <w:rPr>
          <w:color w:val="000000"/>
          <w:sz w:val="27"/>
          <w:szCs w:val="27"/>
        </w:rPr>
        <w:t>»).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Сумма распределенной субсидии из областного бюджета составила 27 935,8 тыс. рублей.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Говоря о планах по организации отдыха детей в 2021 году, отмечу, что расходы областного бюджета на оздоровительную кампанию детей в 2021 году запланированы с ростом к 2020 году на 5,3% и составляют 1 982 400,0 тыс. рублей. При расчете расходов учтен рост численности детей и прогнозируемый уровень инфляции.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2021 году в каникулярное время отдыхом запланировано охватить 429 238 детей (80% от всех обучающихся), в том числе 70 824 ребенка (16,5% от планируемого охвата) в загородных оздоровительных лагерях и санаторно-оздоровительных организациях.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Вместе с тем, следует отметить, что в 2021 году продолжат действовать санитарно-эпидемиологические требования к организации отдыха детей, связанные с предупреждением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инфекции,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ограничение наполняемости организаций отдыха детей и их оздоровления до 50% от проектной мощности. В связи с этим возможно снижение запланированного охвата детей отдыхом в каникулярное время.</w:t>
      </w:r>
    </w:p>
    <w:p w:rsidR="00F42BAA" w:rsidRDefault="00F42BAA" w:rsidP="00F42B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Открытие организаций отдыха детей и их оздоровления в период летней оздоровительной кампании в 2021 году будет осуществляться в зависимости от складывающейся санитарно-эпидемиологической ситуации.</w:t>
      </w:r>
    </w:p>
    <w:p w:rsidR="000F606E" w:rsidRDefault="00F42BAA"/>
    <w:sectPr w:rsidR="000F606E" w:rsidSect="003A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AA"/>
    <w:rsid w:val="003A2665"/>
    <w:rsid w:val="00641E49"/>
    <w:rsid w:val="006C18B5"/>
    <w:rsid w:val="00F4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7132</Characters>
  <Application>Microsoft Office Word</Application>
  <DocSecurity>0</DocSecurity>
  <Lines>59</Lines>
  <Paragraphs>16</Paragraphs>
  <ScaleCrop>false</ScaleCrop>
  <Company>Grizli777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director2_sospp@mail.ru</dc:creator>
  <cp:lastModifiedBy>director2_sospp@mail.ru</cp:lastModifiedBy>
  <cp:revision>1</cp:revision>
  <dcterms:created xsi:type="dcterms:W3CDTF">2021-01-27T06:46:00Z</dcterms:created>
  <dcterms:modified xsi:type="dcterms:W3CDTF">2021-01-27T06:58:00Z</dcterms:modified>
</cp:coreProperties>
</file>