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3BD"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Форма</w:t>
      </w:r>
    </w:p>
    <w:p w:rsidR="00A313BD" w:rsidRPr="00A313BD" w:rsidRDefault="00A313BD" w:rsidP="006A5C31">
      <w:pPr>
        <w:pStyle w:val="ConsPlusNonformat"/>
        <w:ind w:left="5387"/>
        <w:jc w:val="both"/>
        <w:rPr>
          <w:rFonts w:ascii="Liberation Serif" w:hAnsi="Liberation Serif" w:cs="Liberation Serif"/>
          <w:sz w:val="24"/>
          <w:szCs w:val="24"/>
        </w:rPr>
      </w:pPr>
      <w:r w:rsidRPr="00A313BD">
        <w:rPr>
          <w:rFonts w:ascii="Liberation Serif" w:hAnsi="Liberation Serif" w:cs="Liberation Serif"/>
          <w:sz w:val="24"/>
          <w:szCs w:val="24"/>
        </w:rPr>
        <w:t xml:space="preserve">Приложение </w:t>
      </w:r>
      <w:r>
        <w:rPr>
          <w:rFonts w:ascii="Liberation Serif" w:hAnsi="Liberation Serif" w:cs="Liberation Serif"/>
          <w:sz w:val="24"/>
          <w:szCs w:val="24"/>
        </w:rPr>
        <w:t>№</w:t>
      </w:r>
      <w:r w:rsidRPr="00A313BD">
        <w:rPr>
          <w:rFonts w:ascii="Liberation Serif" w:hAnsi="Liberation Serif" w:cs="Liberation Serif"/>
          <w:sz w:val="24"/>
          <w:szCs w:val="24"/>
        </w:rPr>
        <w:t xml:space="preserve"> 1</w:t>
      </w:r>
    </w:p>
    <w:p w:rsidR="006A5C31" w:rsidRDefault="00A313BD" w:rsidP="006A5C31">
      <w:pPr>
        <w:pStyle w:val="ConsPlusNonformat"/>
        <w:ind w:left="5387"/>
        <w:jc w:val="both"/>
        <w:rPr>
          <w:rFonts w:ascii="Liberation Serif" w:hAnsi="Liberation Serif" w:cs="Liberation Serif"/>
          <w:sz w:val="24"/>
          <w:szCs w:val="24"/>
        </w:rPr>
      </w:pPr>
      <w:r w:rsidRPr="00A313BD">
        <w:rPr>
          <w:rFonts w:ascii="Liberation Serif" w:hAnsi="Liberation Serif" w:cs="Liberation Serif"/>
          <w:sz w:val="24"/>
          <w:szCs w:val="24"/>
        </w:rPr>
        <w:t>к Положению</w:t>
      </w:r>
      <w:r w:rsidR="006A5C31">
        <w:rPr>
          <w:rFonts w:ascii="Liberation Serif" w:hAnsi="Liberation Serif" w:cs="Liberation Serif"/>
          <w:sz w:val="24"/>
          <w:szCs w:val="24"/>
        </w:rPr>
        <w:t xml:space="preserve"> </w:t>
      </w:r>
    </w:p>
    <w:p w:rsidR="00A313BD" w:rsidRPr="00A313BD" w:rsidRDefault="006A5C31" w:rsidP="006A5C31">
      <w:pPr>
        <w:pStyle w:val="ConsPlusNonformat"/>
        <w:ind w:left="5387"/>
        <w:jc w:val="both"/>
        <w:rPr>
          <w:rFonts w:ascii="Liberation Serif" w:hAnsi="Liberation Serif" w:cs="Liberation Serif"/>
          <w:sz w:val="24"/>
          <w:szCs w:val="24"/>
        </w:rPr>
      </w:pPr>
      <w:r>
        <w:rPr>
          <w:rFonts w:ascii="Liberation Serif" w:hAnsi="Liberation Serif" w:cs="Liberation Serif"/>
          <w:sz w:val="24"/>
          <w:szCs w:val="24"/>
        </w:rPr>
        <w:t>(в ред. Постановления Правительства Свердловской области от 03.07.2025 № 373-ПП)</w:t>
      </w:r>
    </w:p>
    <w:p w:rsidR="00A313BD" w:rsidRDefault="00A313BD" w:rsidP="00A313BD">
      <w:pPr>
        <w:pStyle w:val="ConsPlusNonformat"/>
        <w:jc w:val="center"/>
        <w:rPr>
          <w:rFonts w:ascii="Liberation Serif" w:hAnsi="Liberation Serif" w:cs="Liberation Serif"/>
          <w:sz w:val="24"/>
          <w:szCs w:val="24"/>
        </w:rPr>
      </w:pPr>
    </w:p>
    <w:p w:rsidR="006A5C31" w:rsidRPr="00A313BD" w:rsidRDefault="006A5C31" w:rsidP="00A313BD">
      <w:pPr>
        <w:pStyle w:val="ConsPlusNonformat"/>
        <w:jc w:val="center"/>
        <w:rPr>
          <w:rFonts w:ascii="Liberation Serif" w:hAnsi="Liberation Serif" w:cs="Liberation Serif"/>
          <w:sz w:val="24"/>
          <w:szCs w:val="24"/>
        </w:rPr>
      </w:pPr>
    </w:p>
    <w:p w:rsidR="00A313BD" w:rsidRPr="00A313BD" w:rsidRDefault="00A313BD" w:rsidP="00A313BD">
      <w:pPr>
        <w:pStyle w:val="ConsPlusNonformat"/>
        <w:jc w:val="center"/>
        <w:rPr>
          <w:rFonts w:ascii="Liberation Serif" w:hAnsi="Liberation Serif" w:cs="Liberation Serif"/>
          <w:sz w:val="24"/>
          <w:szCs w:val="24"/>
        </w:rPr>
      </w:pPr>
      <w:bookmarkStart w:id="0" w:name="P135"/>
      <w:bookmarkEnd w:id="0"/>
      <w:r w:rsidRPr="00A313BD">
        <w:rPr>
          <w:rFonts w:ascii="Liberation Serif" w:hAnsi="Liberation Serif" w:cs="Liberation Serif"/>
          <w:sz w:val="24"/>
          <w:szCs w:val="24"/>
        </w:rPr>
        <w:t>ЗАЯВКА</w:t>
      </w:r>
    </w:p>
    <w:p w:rsidR="00A313BD" w:rsidRPr="00A313BD" w:rsidRDefault="00A313BD" w:rsidP="00A313BD">
      <w:pPr>
        <w:pStyle w:val="ConsPlusNonformat"/>
        <w:jc w:val="center"/>
        <w:rPr>
          <w:rFonts w:ascii="Liberation Serif" w:hAnsi="Liberation Serif" w:cs="Liberation Serif"/>
          <w:sz w:val="24"/>
          <w:szCs w:val="24"/>
        </w:rPr>
      </w:pPr>
      <w:r w:rsidRPr="00A313BD">
        <w:rPr>
          <w:rFonts w:ascii="Liberation Serif" w:hAnsi="Liberation Serif" w:cs="Liberation Serif"/>
          <w:sz w:val="24"/>
          <w:szCs w:val="24"/>
        </w:rPr>
        <w:t>НА УЧАСТИЕ В КОНКУРСЕ ПО КУЛЬТУРЕ ПРОИЗВОДСТВА И</w:t>
      </w:r>
    </w:p>
    <w:p w:rsidR="00A313BD" w:rsidRPr="00A313BD" w:rsidRDefault="00A313BD" w:rsidP="00A313BD">
      <w:pPr>
        <w:pStyle w:val="ConsPlusNonformat"/>
        <w:jc w:val="center"/>
        <w:rPr>
          <w:rFonts w:ascii="Liberation Serif" w:hAnsi="Liberation Serif" w:cs="Liberation Serif"/>
          <w:sz w:val="24"/>
          <w:szCs w:val="24"/>
        </w:rPr>
      </w:pPr>
      <w:r w:rsidRPr="00A313BD">
        <w:rPr>
          <w:rFonts w:ascii="Liberation Serif" w:hAnsi="Liberation Serif" w:cs="Liberation Serif"/>
          <w:sz w:val="24"/>
          <w:szCs w:val="24"/>
        </w:rPr>
        <w:t>ОХРАНЕ ТРУДА СРЕДИ ОРГАНИЗАЦИЙ, РАСПОЛОЖЕННЫХ НА ТЕРРИТОРИИ</w:t>
      </w:r>
    </w:p>
    <w:p w:rsidR="00A313BD" w:rsidRPr="00A313BD" w:rsidRDefault="00A313BD" w:rsidP="00A313BD">
      <w:pPr>
        <w:pStyle w:val="ConsPlusNonformat"/>
        <w:jc w:val="center"/>
        <w:rPr>
          <w:rFonts w:ascii="Liberation Serif" w:hAnsi="Liberation Serif" w:cs="Liberation Serif"/>
          <w:sz w:val="24"/>
          <w:szCs w:val="24"/>
        </w:rPr>
      </w:pPr>
      <w:r w:rsidRPr="00A313BD">
        <w:rPr>
          <w:rFonts w:ascii="Liberation Serif" w:hAnsi="Liberation Serif" w:cs="Liberation Serif"/>
          <w:sz w:val="24"/>
          <w:szCs w:val="24"/>
        </w:rPr>
        <w:t>СВЕРДЛОВСКОЙ ОБЛАСТИ, В 200_ ГОДУ</w:t>
      </w:r>
    </w:p>
    <w:p w:rsidR="00A313BD" w:rsidRPr="00A313BD" w:rsidRDefault="00A313BD" w:rsidP="00A313BD">
      <w:pPr>
        <w:pStyle w:val="ConsPlusNonformat"/>
        <w:jc w:val="center"/>
        <w:rPr>
          <w:rFonts w:ascii="Liberation Serif" w:hAnsi="Liberation Serif" w:cs="Liberation Serif"/>
          <w:sz w:val="24"/>
          <w:szCs w:val="24"/>
        </w:rPr>
      </w:pPr>
    </w:p>
    <w:p w:rsidR="00A313BD" w:rsidRPr="00A313BD"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___________________________________________________________________________</w:t>
      </w:r>
    </w:p>
    <w:p w:rsidR="00A313BD" w:rsidRPr="00A313BD" w:rsidRDefault="00A313BD" w:rsidP="00A313BD">
      <w:pPr>
        <w:pStyle w:val="ConsPlusNonformat"/>
        <w:jc w:val="center"/>
        <w:rPr>
          <w:rFonts w:ascii="Liberation Serif" w:hAnsi="Liberation Serif" w:cs="Liberation Serif"/>
          <w:sz w:val="24"/>
          <w:szCs w:val="24"/>
        </w:rPr>
      </w:pPr>
      <w:r w:rsidRPr="00A313BD">
        <w:rPr>
          <w:rFonts w:ascii="Liberation Serif" w:hAnsi="Liberation Serif" w:cs="Liberation Serif"/>
          <w:sz w:val="24"/>
          <w:szCs w:val="24"/>
        </w:rPr>
        <w:t>(полное наименование организации-заявителя)</w:t>
      </w:r>
    </w:p>
    <w:p w:rsidR="00A313BD" w:rsidRPr="00A313BD"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зарегистрировано _______________________</w:t>
      </w:r>
      <w:r>
        <w:rPr>
          <w:rFonts w:ascii="Liberation Serif" w:hAnsi="Liberation Serif" w:cs="Liberation Serif"/>
          <w:sz w:val="24"/>
          <w:szCs w:val="24"/>
        </w:rPr>
        <w:t>____________</w:t>
      </w:r>
      <w:r w:rsidRPr="00A313BD">
        <w:rPr>
          <w:rFonts w:ascii="Liberation Serif" w:hAnsi="Liberation Serif" w:cs="Liberation Serif"/>
          <w:sz w:val="24"/>
          <w:szCs w:val="24"/>
        </w:rPr>
        <w:t>________</w:t>
      </w:r>
    </w:p>
    <w:p w:rsidR="00A313BD" w:rsidRPr="00A313BD" w:rsidRDefault="00A313BD" w:rsidP="00A313BD">
      <w:pPr>
        <w:pStyle w:val="ConsPlusNonformat"/>
        <w:jc w:val="center"/>
        <w:rPr>
          <w:rFonts w:ascii="Liberation Serif" w:hAnsi="Liberation Serif" w:cs="Liberation Serif"/>
          <w:sz w:val="24"/>
          <w:szCs w:val="24"/>
        </w:rPr>
      </w:pPr>
      <w:r w:rsidRPr="00A313BD">
        <w:rPr>
          <w:rFonts w:ascii="Liberation Serif" w:hAnsi="Liberation Serif" w:cs="Liberation Serif"/>
          <w:sz w:val="24"/>
          <w:szCs w:val="24"/>
        </w:rPr>
        <w:t>(дата регистрации)</w:t>
      </w:r>
    </w:p>
    <w:p w:rsidR="00A313BD" w:rsidRPr="00A313BD"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__________________________________________________________________________,</w:t>
      </w:r>
    </w:p>
    <w:p w:rsidR="00A313BD" w:rsidRPr="00A313BD" w:rsidRDefault="00A313BD" w:rsidP="00A313BD">
      <w:pPr>
        <w:pStyle w:val="ConsPlusNonformat"/>
        <w:jc w:val="center"/>
        <w:rPr>
          <w:rFonts w:ascii="Liberation Serif" w:hAnsi="Liberation Serif" w:cs="Liberation Serif"/>
          <w:sz w:val="24"/>
          <w:szCs w:val="24"/>
        </w:rPr>
      </w:pPr>
      <w:r w:rsidRPr="00A313BD">
        <w:rPr>
          <w:rFonts w:ascii="Liberation Serif" w:hAnsi="Liberation Serif" w:cs="Liberation Serif"/>
          <w:sz w:val="24"/>
          <w:szCs w:val="24"/>
        </w:rPr>
        <w:t>(орган, зарегистрировавший организацию-заявителя)</w:t>
      </w:r>
    </w:p>
    <w:p w:rsidR="00A313BD" w:rsidRPr="00A313BD"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 xml:space="preserve">о чем выдано свидетельство </w:t>
      </w:r>
      <w:r>
        <w:rPr>
          <w:rFonts w:ascii="Liberation Serif" w:hAnsi="Liberation Serif" w:cs="Liberation Serif"/>
          <w:sz w:val="24"/>
          <w:szCs w:val="24"/>
        </w:rPr>
        <w:t>№</w:t>
      </w:r>
      <w:r w:rsidRPr="00A313BD">
        <w:rPr>
          <w:rFonts w:ascii="Liberation Serif" w:hAnsi="Liberation Serif" w:cs="Liberation Serif"/>
          <w:sz w:val="24"/>
          <w:szCs w:val="24"/>
        </w:rPr>
        <w:t xml:space="preserve"> ___________</w:t>
      </w:r>
      <w:r>
        <w:rPr>
          <w:rFonts w:ascii="Liberation Serif" w:hAnsi="Liberation Serif" w:cs="Liberation Serif"/>
          <w:sz w:val="24"/>
          <w:szCs w:val="24"/>
        </w:rPr>
        <w:t>________</w:t>
      </w:r>
      <w:r w:rsidRPr="00A313BD">
        <w:rPr>
          <w:rFonts w:ascii="Liberation Serif" w:hAnsi="Liberation Serif" w:cs="Liberation Serif"/>
          <w:sz w:val="24"/>
          <w:szCs w:val="24"/>
        </w:rPr>
        <w:t>_______,</w:t>
      </w:r>
    </w:p>
    <w:p w:rsidR="00A313BD" w:rsidRPr="00A313BD"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заявляет о своем намерении принять участие в конкурсе по культуре</w:t>
      </w:r>
      <w:r w:rsidR="00DE54D2">
        <w:rPr>
          <w:rFonts w:ascii="Liberation Serif" w:hAnsi="Liberation Serif" w:cs="Liberation Serif"/>
          <w:sz w:val="24"/>
          <w:szCs w:val="24"/>
        </w:rPr>
        <w:t xml:space="preserve"> </w:t>
      </w:r>
      <w:r w:rsidRPr="00A313BD">
        <w:rPr>
          <w:rFonts w:ascii="Liberation Serif" w:hAnsi="Liberation Serif" w:cs="Liberation Serif"/>
          <w:sz w:val="24"/>
          <w:szCs w:val="24"/>
        </w:rPr>
        <w:t>производства и охране труда среди организаций, расположенных на территории</w:t>
      </w:r>
      <w:r w:rsidR="00DE54D2">
        <w:rPr>
          <w:rFonts w:ascii="Liberation Serif" w:hAnsi="Liberation Serif" w:cs="Liberation Serif"/>
          <w:sz w:val="24"/>
          <w:szCs w:val="24"/>
        </w:rPr>
        <w:t xml:space="preserve"> </w:t>
      </w:r>
      <w:r w:rsidRPr="00A313BD">
        <w:rPr>
          <w:rFonts w:ascii="Liberation Serif" w:hAnsi="Liberation Serif" w:cs="Liberation Serif"/>
          <w:sz w:val="24"/>
          <w:szCs w:val="24"/>
        </w:rPr>
        <w:t>Свердловской области.</w:t>
      </w:r>
    </w:p>
    <w:p w:rsidR="00A313BD" w:rsidRPr="00A313BD" w:rsidRDefault="00A313BD" w:rsidP="002C5C17">
      <w:pPr>
        <w:pStyle w:val="ConsPlusNonformat"/>
        <w:ind w:firstLine="709"/>
        <w:jc w:val="both"/>
        <w:rPr>
          <w:rFonts w:ascii="Liberation Serif" w:hAnsi="Liberation Serif" w:cs="Liberation Serif"/>
          <w:sz w:val="24"/>
          <w:szCs w:val="24"/>
        </w:rPr>
      </w:pPr>
      <w:r w:rsidRPr="00A313BD">
        <w:rPr>
          <w:rFonts w:ascii="Liberation Serif" w:hAnsi="Liberation Serif" w:cs="Liberation Serif"/>
          <w:sz w:val="24"/>
          <w:szCs w:val="24"/>
        </w:rPr>
        <w:t>С порядком проведения конкурса ознакомлены и согласны.</w:t>
      </w:r>
    </w:p>
    <w:p w:rsidR="00A313BD" w:rsidRPr="00A313BD" w:rsidRDefault="00A313BD" w:rsidP="002C5C17">
      <w:pPr>
        <w:pStyle w:val="ConsPlusNonformat"/>
        <w:ind w:firstLine="709"/>
        <w:jc w:val="both"/>
        <w:rPr>
          <w:rFonts w:ascii="Liberation Serif" w:hAnsi="Liberation Serif" w:cs="Liberation Serif"/>
          <w:sz w:val="24"/>
          <w:szCs w:val="24"/>
        </w:rPr>
      </w:pPr>
      <w:r w:rsidRPr="00A313BD">
        <w:rPr>
          <w:rFonts w:ascii="Liberation Serif" w:hAnsi="Liberation Serif" w:cs="Liberation Serif"/>
          <w:sz w:val="24"/>
          <w:szCs w:val="24"/>
        </w:rPr>
        <w:t xml:space="preserve">Подтверждаем, что организация-заявитель не является </w:t>
      </w:r>
      <w:r w:rsidR="00F91615">
        <w:rPr>
          <w:rFonts w:ascii="Liberation Serif" w:hAnsi="Liberation Serif" w:cs="Liberation Serif"/>
          <w:sz w:val="24"/>
          <w:szCs w:val="24"/>
        </w:rPr>
        <w:t xml:space="preserve">банкротом, </w:t>
      </w:r>
      <w:r w:rsidRPr="00A313BD">
        <w:rPr>
          <w:rFonts w:ascii="Liberation Serif" w:hAnsi="Liberation Serif" w:cs="Liberation Serif"/>
          <w:sz w:val="24"/>
          <w:szCs w:val="24"/>
        </w:rPr>
        <w:t>не</w:t>
      </w:r>
      <w:r w:rsidR="00F91615">
        <w:rPr>
          <w:rFonts w:ascii="Liberation Serif" w:hAnsi="Liberation Serif" w:cs="Liberation Serif"/>
          <w:sz w:val="24"/>
          <w:szCs w:val="24"/>
        </w:rPr>
        <w:t xml:space="preserve"> </w:t>
      </w:r>
      <w:r w:rsidRPr="00A313BD">
        <w:rPr>
          <w:rFonts w:ascii="Liberation Serif" w:hAnsi="Liberation Serif" w:cs="Liberation Serif"/>
          <w:sz w:val="24"/>
          <w:szCs w:val="24"/>
        </w:rPr>
        <w:t>находится в состоянии ликвидации, арест на ее имущество не наложен, не</w:t>
      </w:r>
      <w:r w:rsidR="00F91615">
        <w:rPr>
          <w:rFonts w:ascii="Liberation Serif" w:hAnsi="Liberation Serif" w:cs="Liberation Serif"/>
          <w:sz w:val="24"/>
          <w:szCs w:val="24"/>
        </w:rPr>
        <w:t xml:space="preserve"> </w:t>
      </w:r>
      <w:r w:rsidRPr="00A313BD">
        <w:rPr>
          <w:rFonts w:ascii="Liberation Serif" w:hAnsi="Liberation Serif" w:cs="Liberation Serif"/>
          <w:sz w:val="24"/>
          <w:szCs w:val="24"/>
        </w:rPr>
        <w:t>имеет задолженности по заработной плате и социальным выплатам.</w:t>
      </w:r>
    </w:p>
    <w:p w:rsidR="00A313BD" w:rsidRPr="00A313BD" w:rsidRDefault="00A313BD" w:rsidP="002C5C17">
      <w:pPr>
        <w:pStyle w:val="ConsPlusNonformat"/>
        <w:ind w:firstLine="709"/>
        <w:jc w:val="both"/>
        <w:rPr>
          <w:rFonts w:ascii="Liberation Serif" w:hAnsi="Liberation Serif" w:cs="Liberation Serif"/>
          <w:sz w:val="24"/>
          <w:szCs w:val="24"/>
        </w:rPr>
      </w:pPr>
      <w:r w:rsidRPr="00A313BD">
        <w:rPr>
          <w:rFonts w:ascii="Liberation Serif" w:hAnsi="Liberation Serif" w:cs="Liberation Serif"/>
          <w:sz w:val="24"/>
          <w:szCs w:val="24"/>
        </w:rPr>
        <w:t>Полноту и достоверность сведений, указанных в настоящей заявке и</w:t>
      </w:r>
      <w:r w:rsidR="00F91615">
        <w:rPr>
          <w:rFonts w:ascii="Liberation Serif" w:hAnsi="Liberation Serif" w:cs="Liberation Serif"/>
          <w:sz w:val="24"/>
          <w:szCs w:val="24"/>
        </w:rPr>
        <w:t xml:space="preserve"> </w:t>
      </w:r>
      <w:r w:rsidRPr="00A313BD">
        <w:rPr>
          <w:rFonts w:ascii="Liberation Serif" w:hAnsi="Liberation Serif" w:cs="Liberation Serif"/>
          <w:sz w:val="24"/>
          <w:szCs w:val="24"/>
        </w:rPr>
        <w:t>прилагаемых к ней документах, гарантируем.</w:t>
      </w:r>
    </w:p>
    <w:p w:rsidR="00A313BD" w:rsidRPr="00A313BD" w:rsidRDefault="00A313BD" w:rsidP="002C5C17">
      <w:pPr>
        <w:pStyle w:val="ConsPlusNonformat"/>
        <w:ind w:firstLine="709"/>
        <w:jc w:val="both"/>
        <w:rPr>
          <w:rFonts w:ascii="Liberation Serif" w:hAnsi="Liberation Serif" w:cs="Liberation Serif"/>
          <w:sz w:val="24"/>
          <w:szCs w:val="24"/>
        </w:rPr>
      </w:pPr>
      <w:r w:rsidRPr="00A313BD">
        <w:rPr>
          <w:rFonts w:ascii="Liberation Serif" w:hAnsi="Liberation Serif" w:cs="Liberation Serif"/>
          <w:sz w:val="24"/>
          <w:szCs w:val="24"/>
        </w:rPr>
        <w:t>Уведомлены о том, что участники конкурса, представившие в</w:t>
      </w:r>
      <w:r w:rsidR="00F91615">
        <w:rPr>
          <w:rFonts w:ascii="Liberation Serif" w:hAnsi="Liberation Serif" w:cs="Liberation Serif"/>
          <w:sz w:val="24"/>
          <w:szCs w:val="24"/>
        </w:rPr>
        <w:t xml:space="preserve"> </w:t>
      </w:r>
      <w:r w:rsidRPr="00A313BD">
        <w:rPr>
          <w:rFonts w:ascii="Liberation Serif" w:hAnsi="Liberation Serif" w:cs="Liberation Serif"/>
          <w:sz w:val="24"/>
          <w:szCs w:val="24"/>
        </w:rPr>
        <w:t>организационный комитет недостоверные д</w:t>
      </w:r>
      <w:r w:rsidR="00F91615">
        <w:rPr>
          <w:rFonts w:ascii="Liberation Serif" w:hAnsi="Liberation Serif" w:cs="Liberation Serif"/>
          <w:sz w:val="24"/>
          <w:szCs w:val="24"/>
        </w:rPr>
        <w:t xml:space="preserve">анные, </w:t>
      </w:r>
      <w:r w:rsidRPr="00A313BD">
        <w:rPr>
          <w:rFonts w:ascii="Liberation Serif" w:hAnsi="Liberation Serif" w:cs="Liberation Serif"/>
          <w:sz w:val="24"/>
          <w:szCs w:val="24"/>
        </w:rPr>
        <w:t>могут быть не допущены к</w:t>
      </w:r>
      <w:r w:rsidR="00F91615">
        <w:rPr>
          <w:rFonts w:ascii="Liberation Serif" w:hAnsi="Liberation Serif" w:cs="Liberation Serif"/>
          <w:sz w:val="24"/>
          <w:szCs w:val="24"/>
        </w:rPr>
        <w:t xml:space="preserve"> </w:t>
      </w:r>
      <w:r w:rsidRPr="00A313BD">
        <w:rPr>
          <w:rFonts w:ascii="Liberation Serif" w:hAnsi="Liberation Serif" w:cs="Liberation Serif"/>
          <w:sz w:val="24"/>
          <w:szCs w:val="24"/>
        </w:rPr>
        <w:t xml:space="preserve">участию в конкурсе </w:t>
      </w:r>
      <w:r w:rsidR="00F91615">
        <w:rPr>
          <w:rFonts w:ascii="Liberation Serif" w:hAnsi="Liberation Serif" w:cs="Liberation Serif"/>
          <w:sz w:val="24"/>
          <w:szCs w:val="24"/>
        </w:rPr>
        <w:t xml:space="preserve">или </w:t>
      </w:r>
      <w:r w:rsidRPr="00A313BD">
        <w:rPr>
          <w:rFonts w:ascii="Liberation Serif" w:hAnsi="Liberation Serif" w:cs="Liberation Serif"/>
          <w:sz w:val="24"/>
          <w:szCs w:val="24"/>
        </w:rPr>
        <w:t>сняты с участия в конкурсе в процессе его</w:t>
      </w:r>
      <w:r w:rsidR="00F91615">
        <w:rPr>
          <w:rFonts w:ascii="Liberation Serif" w:hAnsi="Liberation Serif" w:cs="Liberation Serif"/>
          <w:sz w:val="24"/>
          <w:szCs w:val="24"/>
        </w:rPr>
        <w:t xml:space="preserve"> </w:t>
      </w:r>
      <w:r w:rsidRPr="00A313BD">
        <w:rPr>
          <w:rFonts w:ascii="Liberation Serif" w:hAnsi="Liberation Serif" w:cs="Liberation Serif"/>
          <w:sz w:val="24"/>
          <w:szCs w:val="24"/>
        </w:rPr>
        <w:t>проведения.</w:t>
      </w:r>
    </w:p>
    <w:p w:rsidR="00A313BD" w:rsidRPr="00A313BD" w:rsidRDefault="00A313BD" w:rsidP="002C5C17">
      <w:pPr>
        <w:pStyle w:val="ConsPlusNonformat"/>
        <w:ind w:firstLine="709"/>
        <w:jc w:val="both"/>
        <w:rPr>
          <w:rFonts w:ascii="Liberation Serif" w:hAnsi="Liberation Serif" w:cs="Liberation Serif"/>
          <w:sz w:val="24"/>
          <w:szCs w:val="24"/>
        </w:rPr>
      </w:pPr>
      <w:r w:rsidRPr="00A313BD">
        <w:rPr>
          <w:rFonts w:ascii="Liberation Serif" w:hAnsi="Liberation Serif" w:cs="Liberation Serif"/>
          <w:sz w:val="24"/>
          <w:szCs w:val="24"/>
        </w:rPr>
        <w:t>К конкурсной заявке прилагаются следующие документы:</w:t>
      </w:r>
    </w:p>
    <w:p w:rsidR="00A313BD" w:rsidRPr="00A313BD" w:rsidRDefault="00A313BD" w:rsidP="002C5C17">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1) информационная карта;</w:t>
      </w:r>
    </w:p>
    <w:p w:rsidR="00A313BD" w:rsidRPr="00A313BD" w:rsidRDefault="00A313BD" w:rsidP="002C5C17">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2) копии статистических форм отчетности организации: 7-Травматизм, 1-Т</w:t>
      </w:r>
    </w:p>
    <w:p w:rsidR="00A313BD" w:rsidRPr="00A313BD" w:rsidRDefault="00A313BD" w:rsidP="002C5C17">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(условия труда);</w:t>
      </w:r>
    </w:p>
    <w:p w:rsidR="00A313BD" w:rsidRPr="00A313BD" w:rsidRDefault="00A313BD" w:rsidP="002C5C17">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3) копия коллективного договора, содержащего мероприятия по охране</w:t>
      </w:r>
      <w:r w:rsidR="00F91615">
        <w:rPr>
          <w:rFonts w:ascii="Liberation Serif" w:hAnsi="Liberation Serif" w:cs="Liberation Serif"/>
          <w:sz w:val="24"/>
          <w:szCs w:val="24"/>
        </w:rPr>
        <w:t xml:space="preserve"> </w:t>
      </w:r>
      <w:r w:rsidRPr="00A313BD">
        <w:rPr>
          <w:rFonts w:ascii="Liberation Serif" w:hAnsi="Liberation Serif" w:cs="Liberation Serif"/>
          <w:sz w:val="24"/>
          <w:szCs w:val="24"/>
        </w:rPr>
        <w:t>труда;</w:t>
      </w:r>
    </w:p>
    <w:p w:rsidR="00A313BD" w:rsidRPr="00A313BD" w:rsidRDefault="00F91615" w:rsidP="002C5C17">
      <w:pPr>
        <w:pStyle w:val="ConsPlusNonformat"/>
        <w:jc w:val="both"/>
        <w:rPr>
          <w:rFonts w:ascii="Liberation Serif" w:hAnsi="Liberation Serif" w:cs="Liberation Serif"/>
          <w:sz w:val="24"/>
          <w:szCs w:val="24"/>
        </w:rPr>
      </w:pPr>
      <w:r>
        <w:rPr>
          <w:rFonts w:ascii="Liberation Serif" w:hAnsi="Liberation Serif" w:cs="Liberation Serif"/>
          <w:sz w:val="24"/>
          <w:szCs w:val="24"/>
        </w:rPr>
        <w:t>4) другие документы, представляемые по желанию</w:t>
      </w:r>
      <w:r w:rsidR="00A313BD" w:rsidRPr="00A313BD">
        <w:rPr>
          <w:rFonts w:ascii="Liberation Serif" w:hAnsi="Liberation Serif" w:cs="Liberation Serif"/>
          <w:sz w:val="24"/>
          <w:szCs w:val="24"/>
        </w:rPr>
        <w:t xml:space="preserve"> участника конкурса</w:t>
      </w:r>
      <w:r>
        <w:rPr>
          <w:rFonts w:ascii="Liberation Serif" w:hAnsi="Liberation Serif" w:cs="Liberation Serif"/>
          <w:sz w:val="24"/>
          <w:szCs w:val="24"/>
        </w:rPr>
        <w:t xml:space="preserve"> </w:t>
      </w:r>
      <w:r w:rsidR="00A313BD" w:rsidRPr="00A313BD">
        <w:rPr>
          <w:rFonts w:ascii="Liberation Serif" w:hAnsi="Liberation Serif" w:cs="Liberation Serif"/>
          <w:sz w:val="24"/>
          <w:szCs w:val="24"/>
        </w:rPr>
        <w:t>(указать какие).</w:t>
      </w:r>
    </w:p>
    <w:p w:rsidR="00A313BD" w:rsidRDefault="00A313BD" w:rsidP="00A313BD">
      <w:pPr>
        <w:pStyle w:val="ConsPlusNonformat"/>
        <w:jc w:val="both"/>
        <w:rPr>
          <w:rFonts w:ascii="Liberation Serif" w:hAnsi="Liberation Serif" w:cs="Liberation Serif"/>
          <w:sz w:val="24"/>
          <w:szCs w:val="24"/>
        </w:rPr>
      </w:pPr>
    </w:p>
    <w:p w:rsidR="00F91615" w:rsidRPr="00A313BD" w:rsidRDefault="00F91615" w:rsidP="00A313BD">
      <w:pPr>
        <w:pStyle w:val="ConsPlusNonformat"/>
        <w:jc w:val="both"/>
        <w:rPr>
          <w:rFonts w:ascii="Liberation Serif" w:hAnsi="Liberation Serif" w:cs="Liberation Serif"/>
          <w:sz w:val="24"/>
          <w:szCs w:val="24"/>
        </w:rPr>
      </w:pPr>
    </w:p>
    <w:p w:rsidR="00A313BD" w:rsidRPr="00A313BD"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 xml:space="preserve">Руководитель организации </w:t>
      </w:r>
      <w:r w:rsidR="00F91615">
        <w:rPr>
          <w:rFonts w:ascii="Liberation Serif" w:hAnsi="Liberation Serif" w:cs="Liberation Serif"/>
          <w:sz w:val="24"/>
          <w:szCs w:val="24"/>
        </w:rPr>
        <w:t xml:space="preserve">                                                         </w:t>
      </w:r>
      <w:r w:rsidRPr="00A313BD">
        <w:rPr>
          <w:rFonts w:ascii="Liberation Serif" w:hAnsi="Liberation Serif" w:cs="Liberation Serif"/>
          <w:sz w:val="24"/>
          <w:szCs w:val="24"/>
        </w:rPr>
        <w:t>__________________ /             /</w:t>
      </w:r>
    </w:p>
    <w:p w:rsidR="00A313BD" w:rsidRPr="00A313BD" w:rsidRDefault="00A313BD" w:rsidP="00A313BD">
      <w:pPr>
        <w:pStyle w:val="ConsPlusNonformat"/>
        <w:jc w:val="both"/>
        <w:rPr>
          <w:rFonts w:ascii="Liberation Serif" w:hAnsi="Liberation Serif" w:cs="Liberation Serif"/>
          <w:sz w:val="24"/>
          <w:szCs w:val="24"/>
        </w:rPr>
      </w:pPr>
    </w:p>
    <w:p w:rsidR="00A313BD" w:rsidRPr="00A313BD"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 xml:space="preserve">                           </w:t>
      </w:r>
      <w:r w:rsidR="00F91615">
        <w:rPr>
          <w:rFonts w:ascii="Liberation Serif" w:hAnsi="Liberation Serif" w:cs="Liberation Serif"/>
          <w:sz w:val="24"/>
          <w:szCs w:val="24"/>
        </w:rPr>
        <w:t xml:space="preserve">                                                         </w:t>
      </w:r>
      <w:r w:rsidRPr="00A313BD">
        <w:rPr>
          <w:rFonts w:ascii="Liberation Serif" w:hAnsi="Liberation Serif" w:cs="Liberation Serif"/>
          <w:sz w:val="24"/>
          <w:szCs w:val="24"/>
        </w:rPr>
        <w:t xml:space="preserve">                   М.П. </w:t>
      </w:r>
      <w:r w:rsidR="00F91615">
        <w:rPr>
          <w:rFonts w:ascii="Liberation Serif" w:hAnsi="Liberation Serif" w:cs="Liberation Serif"/>
          <w:sz w:val="24"/>
          <w:szCs w:val="24"/>
        </w:rPr>
        <w:t>«</w:t>
      </w:r>
      <w:r w:rsidRPr="00A313BD">
        <w:rPr>
          <w:rFonts w:ascii="Liberation Serif" w:hAnsi="Liberation Serif" w:cs="Liberation Serif"/>
          <w:sz w:val="24"/>
          <w:szCs w:val="24"/>
        </w:rPr>
        <w:t>__</w:t>
      </w:r>
      <w:r w:rsidR="00F91615">
        <w:rPr>
          <w:rFonts w:ascii="Liberation Serif" w:hAnsi="Liberation Serif" w:cs="Liberation Serif"/>
          <w:sz w:val="24"/>
          <w:szCs w:val="24"/>
        </w:rPr>
        <w:t>»</w:t>
      </w:r>
      <w:r w:rsidRPr="00A313BD">
        <w:rPr>
          <w:rFonts w:ascii="Liberation Serif" w:hAnsi="Liberation Serif" w:cs="Liberation Serif"/>
          <w:sz w:val="24"/>
          <w:szCs w:val="24"/>
        </w:rPr>
        <w:t xml:space="preserve"> ___________ 20   г.</w:t>
      </w:r>
    </w:p>
    <w:p w:rsidR="00A313BD" w:rsidRPr="00A313BD" w:rsidRDefault="00A313BD" w:rsidP="00A313BD">
      <w:pPr>
        <w:pStyle w:val="ConsPlusNormal"/>
        <w:jc w:val="both"/>
        <w:rPr>
          <w:rFonts w:ascii="Liberation Serif" w:hAnsi="Liberation Serif" w:cs="Liberation Serif"/>
          <w:sz w:val="24"/>
          <w:szCs w:val="24"/>
        </w:rPr>
      </w:pPr>
    </w:p>
    <w:p w:rsidR="00A313BD" w:rsidRPr="00A313BD" w:rsidRDefault="00A313BD" w:rsidP="00A313BD">
      <w:pPr>
        <w:pStyle w:val="ConsPlusNormal"/>
        <w:jc w:val="both"/>
        <w:rPr>
          <w:rFonts w:ascii="Liberation Serif" w:hAnsi="Liberation Serif" w:cs="Liberation Serif"/>
          <w:sz w:val="24"/>
          <w:szCs w:val="24"/>
        </w:rPr>
      </w:pPr>
    </w:p>
    <w:p w:rsidR="00A313BD" w:rsidRPr="00A313BD" w:rsidRDefault="00A313BD" w:rsidP="00A313BD">
      <w:pPr>
        <w:pStyle w:val="ConsPlusNormal"/>
        <w:jc w:val="both"/>
        <w:rPr>
          <w:rFonts w:ascii="Liberation Serif" w:hAnsi="Liberation Serif" w:cs="Liberation Serif"/>
          <w:sz w:val="24"/>
          <w:szCs w:val="24"/>
        </w:rPr>
      </w:pPr>
    </w:p>
    <w:p w:rsidR="00A313BD" w:rsidRDefault="00A313BD"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Форма</w:t>
      </w:r>
    </w:p>
    <w:p w:rsidR="00A313BD" w:rsidRPr="00A313BD" w:rsidRDefault="00A313BD" w:rsidP="006A5C31">
      <w:pPr>
        <w:pStyle w:val="ConsPlusNonformat"/>
        <w:ind w:left="5387"/>
        <w:rPr>
          <w:rFonts w:ascii="Liberation Serif" w:hAnsi="Liberation Serif" w:cs="Liberation Serif"/>
          <w:sz w:val="24"/>
          <w:szCs w:val="24"/>
        </w:rPr>
      </w:pPr>
      <w:bookmarkStart w:id="1" w:name="_GoBack"/>
      <w:r w:rsidRPr="00A313BD">
        <w:rPr>
          <w:rFonts w:ascii="Liberation Serif" w:hAnsi="Liberation Serif" w:cs="Liberation Serif"/>
          <w:sz w:val="24"/>
          <w:szCs w:val="24"/>
        </w:rPr>
        <w:t xml:space="preserve">Приложение </w:t>
      </w:r>
      <w:r w:rsidR="002C5C17">
        <w:rPr>
          <w:rFonts w:ascii="Liberation Serif" w:hAnsi="Liberation Serif" w:cs="Liberation Serif"/>
          <w:sz w:val="24"/>
          <w:szCs w:val="24"/>
        </w:rPr>
        <w:t>№</w:t>
      </w:r>
      <w:r w:rsidRPr="00A313BD">
        <w:rPr>
          <w:rFonts w:ascii="Liberation Serif" w:hAnsi="Liberation Serif" w:cs="Liberation Serif"/>
          <w:sz w:val="24"/>
          <w:szCs w:val="24"/>
        </w:rPr>
        <w:t xml:space="preserve"> 2</w:t>
      </w:r>
    </w:p>
    <w:p w:rsidR="006A5C31" w:rsidRPr="006A5C31" w:rsidRDefault="006A5C31" w:rsidP="006A5C31">
      <w:pPr>
        <w:pStyle w:val="ConsPlusNormal"/>
        <w:spacing w:after="1"/>
        <w:ind w:left="5387"/>
        <w:rPr>
          <w:rFonts w:ascii="Liberation Serif" w:hAnsi="Liberation Serif" w:cs="Liberation Serif"/>
          <w:sz w:val="24"/>
          <w:szCs w:val="24"/>
        </w:rPr>
      </w:pPr>
      <w:r w:rsidRPr="006A5C31">
        <w:rPr>
          <w:rFonts w:ascii="Liberation Serif" w:hAnsi="Liberation Serif" w:cs="Liberation Serif"/>
          <w:sz w:val="24"/>
          <w:szCs w:val="24"/>
        </w:rPr>
        <w:t xml:space="preserve">к Положению </w:t>
      </w:r>
    </w:p>
    <w:p w:rsidR="00A313BD" w:rsidRDefault="006A5C31" w:rsidP="006A5C31">
      <w:pPr>
        <w:pStyle w:val="ConsPlusNormal"/>
        <w:spacing w:after="1"/>
        <w:ind w:left="5387"/>
        <w:rPr>
          <w:rFonts w:ascii="Liberation Serif" w:hAnsi="Liberation Serif" w:cs="Liberation Serif"/>
          <w:sz w:val="24"/>
          <w:szCs w:val="24"/>
        </w:rPr>
      </w:pPr>
      <w:r w:rsidRPr="006A5C31">
        <w:rPr>
          <w:rFonts w:ascii="Liberation Serif" w:hAnsi="Liberation Serif" w:cs="Liberation Serif"/>
          <w:sz w:val="24"/>
          <w:szCs w:val="24"/>
        </w:rPr>
        <w:t>(в ред. Постановления Правительства Свердловской области от 03.07.2025 № 373-ПП)</w:t>
      </w:r>
    </w:p>
    <w:bookmarkEnd w:id="1"/>
    <w:p w:rsidR="006A5C31" w:rsidRDefault="006A5C31" w:rsidP="006A5C31">
      <w:pPr>
        <w:pStyle w:val="ConsPlusNormal"/>
        <w:spacing w:after="1"/>
        <w:ind w:left="5387"/>
        <w:rPr>
          <w:rFonts w:ascii="Liberation Serif" w:hAnsi="Liberation Serif" w:cs="Liberation Serif"/>
          <w:sz w:val="24"/>
          <w:szCs w:val="24"/>
        </w:rPr>
      </w:pPr>
    </w:p>
    <w:p w:rsidR="006A5C31" w:rsidRPr="00A313BD" w:rsidRDefault="006A5C31" w:rsidP="006A5C31">
      <w:pPr>
        <w:pStyle w:val="ConsPlusNormal"/>
        <w:spacing w:after="1"/>
        <w:ind w:left="5387"/>
        <w:rPr>
          <w:rFonts w:ascii="Liberation Serif" w:hAnsi="Liberation Serif" w:cs="Liberation Serif"/>
          <w:sz w:val="24"/>
          <w:szCs w:val="24"/>
        </w:rPr>
      </w:pPr>
    </w:p>
    <w:p w:rsidR="00A313BD" w:rsidRPr="00A313BD" w:rsidRDefault="00A313BD" w:rsidP="002C5C17">
      <w:pPr>
        <w:pStyle w:val="ConsPlusNormal"/>
        <w:jc w:val="center"/>
        <w:rPr>
          <w:rFonts w:ascii="Liberation Serif" w:hAnsi="Liberation Serif" w:cs="Liberation Serif"/>
          <w:sz w:val="24"/>
          <w:szCs w:val="24"/>
        </w:rPr>
      </w:pPr>
      <w:bookmarkStart w:id="2" w:name="P183"/>
      <w:bookmarkEnd w:id="2"/>
      <w:r w:rsidRPr="00A313BD">
        <w:rPr>
          <w:rFonts w:ascii="Liberation Serif" w:hAnsi="Liberation Serif" w:cs="Liberation Serif"/>
          <w:sz w:val="24"/>
          <w:szCs w:val="24"/>
        </w:rPr>
        <w:t>ИНФОРМАЦИОННАЯ КАРТА</w:t>
      </w:r>
    </w:p>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УЧАСТНИКА КОНКУРСА ПО КУЛЬТУРЕ ПРОИЗВОДСТВА И ОХРАНЕ ТРУДА</w:t>
      </w:r>
    </w:p>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СРЕДИ ОРГАНИЗАЦИЙ, РАСПОЛОЖЕННЫХ НА ТЕРРИТОРИИ</w:t>
      </w:r>
    </w:p>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СВЕРДЛОВСКОЙ ОБЛАСТИ</w:t>
      </w:r>
    </w:p>
    <w:p w:rsidR="00A313BD" w:rsidRPr="00A313BD" w:rsidRDefault="00A313BD" w:rsidP="00A313BD">
      <w:pPr>
        <w:pStyle w:val="ConsPlusNormal"/>
        <w:jc w:val="both"/>
        <w:rPr>
          <w:rFonts w:ascii="Liberation Serif" w:hAnsi="Liberation Serif" w:cs="Liberation Serif"/>
          <w:sz w:val="24"/>
          <w:szCs w:val="24"/>
        </w:rPr>
      </w:pPr>
    </w:p>
    <w:p w:rsidR="00A313BD" w:rsidRPr="00A313BD" w:rsidRDefault="00A313BD" w:rsidP="00A313BD">
      <w:pPr>
        <w:pStyle w:val="ConsPlusNormal"/>
        <w:jc w:val="both"/>
        <w:outlineLvl w:val="2"/>
        <w:rPr>
          <w:rFonts w:ascii="Liberation Serif" w:hAnsi="Liberation Serif" w:cs="Liberation Serif"/>
          <w:sz w:val="24"/>
          <w:szCs w:val="24"/>
        </w:rPr>
      </w:pPr>
      <w:r w:rsidRPr="00A313BD">
        <w:rPr>
          <w:rFonts w:ascii="Liberation Serif" w:hAnsi="Liberation Serif" w:cs="Liberation Serif"/>
          <w:sz w:val="24"/>
          <w:szCs w:val="24"/>
        </w:rPr>
        <w:t>Раздел 1. ОБЩИЕ СВЕДЕНИЯ</w:t>
      </w:r>
    </w:p>
    <w:p w:rsidR="00A313BD" w:rsidRPr="00A313BD" w:rsidRDefault="00A313BD" w:rsidP="002C5C17">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 Организация (полное наименование).</w:t>
      </w:r>
    </w:p>
    <w:p w:rsidR="00A313BD" w:rsidRPr="00A313BD" w:rsidRDefault="00A313BD" w:rsidP="002C5C17">
      <w:pPr>
        <w:pStyle w:val="ConsPlusNormal"/>
        <w:spacing w:before="220"/>
        <w:jc w:val="both"/>
        <w:rPr>
          <w:rFonts w:ascii="Liberation Serif" w:hAnsi="Liberation Serif" w:cs="Liberation Serif"/>
          <w:sz w:val="24"/>
          <w:szCs w:val="24"/>
        </w:rPr>
      </w:pPr>
      <w:r w:rsidRPr="00A313BD">
        <w:rPr>
          <w:rFonts w:ascii="Liberation Serif" w:hAnsi="Liberation Serif" w:cs="Liberation Serif"/>
          <w:sz w:val="24"/>
          <w:szCs w:val="24"/>
        </w:rPr>
        <w:t>2. Юридический адрес организации.</w:t>
      </w:r>
    </w:p>
    <w:p w:rsidR="00A313BD" w:rsidRPr="00A313BD" w:rsidRDefault="00A313BD" w:rsidP="002C5C17">
      <w:pPr>
        <w:pStyle w:val="ConsPlusNormal"/>
        <w:spacing w:before="220"/>
        <w:jc w:val="both"/>
        <w:rPr>
          <w:rFonts w:ascii="Liberation Serif" w:hAnsi="Liberation Serif" w:cs="Liberation Serif"/>
          <w:sz w:val="24"/>
          <w:szCs w:val="24"/>
        </w:rPr>
      </w:pPr>
      <w:r w:rsidRPr="00A313BD">
        <w:rPr>
          <w:rFonts w:ascii="Liberation Serif" w:hAnsi="Liberation Serif" w:cs="Liberation Serif"/>
          <w:sz w:val="24"/>
          <w:szCs w:val="24"/>
        </w:rPr>
        <w:t>3. Почтовый адрес, телефон/факс, адрес электронной почты.</w:t>
      </w:r>
    </w:p>
    <w:p w:rsidR="00A313BD" w:rsidRPr="00A313BD" w:rsidRDefault="00A313BD" w:rsidP="002C5C17">
      <w:pPr>
        <w:pStyle w:val="ConsPlusNormal"/>
        <w:spacing w:before="220"/>
        <w:jc w:val="both"/>
        <w:rPr>
          <w:rFonts w:ascii="Liberation Serif" w:hAnsi="Liberation Serif" w:cs="Liberation Serif"/>
          <w:sz w:val="24"/>
          <w:szCs w:val="24"/>
        </w:rPr>
      </w:pPr>
      <w:r w:rsidRPr="00A313BD">
        <w:rPr>
          <w:rFonts w:ascii="Liberation Serif" w:hAnsi="Liberation Serif" w:cs="Liberation Serif"/>
          <w:sz w:val="24"/>
          <w:szCs w:val="24"/>
        </w:rPr>
        <w:t>4. Основной вид экономической деятельности.</w:t>
      </w:r>
    </w:p>
    <w:p w:rsidR="00A313BD" w:rsidRPr="00A313BD" w:rsidRDefault="00A313BD" w:rsidP="002C5C17">
      <w:pPr>
        <w:pStyle w:val="ConsPlusNormal"/>
        <w:spacing w:before="220"/>
        <w:jc w:val="both"/>
        <w:rPr>
          <w:rFonts w:ascii="Liberation Serif" w:hAnsi="Liberation Serif" w:cs="Liberation Serif"/>
          <w:sz w:val="24"/>
          <w:szCs w:val="24"/>
        </w:rPr>
      </w:pPr>
      <w:r w:rsidRPr="00A313BD">
        <w:rPr>
          <w:rFonts w:ascii="Liberation Serif" w:hAnsi="Liberation Serif" w:cs="Liberation Serif"/>
          <w:sz w:val="24"/>
          <w:szCs w:val="24"/>
        </w:rPr>
        <w:t>5. Организационно-правовая форма в настоящее время.</w:t>
      </w:r>
    </w:p>
    <w:p w:rsidR="00A313BD" w:rsidRPr="00A313BD" w:rsidRDefault="00A313BD" w:rsidP="002C5C17">
      <w:pPr>
        <w:pStyle w:val="ConsPlusNormal"/>
        <w:spacing w:before="220"/>
        <w:jc w:val="both"/>
        <w:rPr>
          <w:rFonts w:ascii="Liberation Serif" w:hAnsi="Liberation Serif" w:cs="Liberation Serif"/>
          <w:sz w:val="24"/>
          <w:szCs w:val="24"/>
        </w:rPr>
      </w:pPr>
      <w:r w:rsidRPr="00A313BD">
        <w:rPr>
          <w:rFonts w:ascii="Liberation Serif" w:hAnsi="Liberation Serif" w:cs="Liberation Serif"/>
          <w:sz w:val="24"/>
          <w:szCs w:val="24"/>
        </w:rPr>
        <w:t>6. Руководитель организации (Ф.И.О. (последнее - при наличии)).</w:t>
      </w:r>
    </w:p>
    <w:p w:rsidR="00A313BD" w:rsidRPr="00A313BD" w:rsidRDefault="00A313BD" w:rsidP="002C5C17">
      <w:pPr>
        <w:pStyle w:val="ConsPlusNormal"/>
        <w:spacing w:before="220"/>
        <w:jc w:val="both"/>
        <w:rPr>
          <w:rFonts w:ascii="Liberation Serif" w:hAnsi="Liberation Serif" w:cs="Liberation Serif"/>
          <w:sz w:val="24"/>
          <w:szCs w:val="24"/>
        </w:rPr>
      </w:pPr>
      <w:r w:rsidRPr="00A313BD">
        <w:rPr>
          <w:rFonts w:ascii="Liberation Serif" w:hAnsi="Liberation Serif" w:cs="Liberation Serif"/>
          <w:sz w:val="24"/>
          <w:szCs w:val="24"/>
        </w:rPr>
        <w:t>7. Председатель профсоюзной организации (Ф.И.О.).</w:t>
      </w:r>
    </w:p>
    <w:p w:rsidR="00A313BD" w:rsidRPr="00A313BD" w:rsidRDefault="00A313BD" w:rsidP="002C5C17">
      <w:pPr>
        <w:pStyle w:val="ConsPlusNormal"/>
        <w:spacing w:before="220"/>
        <w:jc w:val="both"/>
        <w:rPr>
          <w:rFonts w:ascii="Liberation Serif" w:hAnsi="Liberation Serif" w:cs="Liberation Serif"/>
          <w:sz w:val="24"/>
          <w:szCs w:val="24"/>
        </w:rPr>
      </w:pPr>
      <w:r w:rsidRPr="00A313BD">
        <w:rPr>
          <w:rFonts w:ascii="Liberation Serif" w:hAnsi="Liberation Serif" w:cs="Liberation Serif"/>
          <w:sz w:val="24"/>
          <w:szCs w:val="24"/>
        </w:rPr>
        <w:t>8. Наименование выпускаемой продукции (работ, услуг).</w:t>
      </w:r>
    </w:p>
    <w:p w:rsidR="00A313BD" w:rsidRPr="00A313BD" w:rsidRDefault="00A313BD" w:rsidP="002C5C17">
      <w:pPr>
        <w:pStyle w:val="ConsPlusNormal"/>
        <w:spacing w:before="220"/>
        <w:jc w:val="both"/>
        <w:rPr>
          <w:rFonts w:ascii="Liberation Serif" w:hAnsi="Liberation Serif" w:cs="Liberation Serif"/>
          <w:sz w:val="24"/>
          <w:szCs w:val="24"/>
        </w:rPr>
      </w:pPr>
      <w:r w:rsidRPr="00A313BD">
        <w:rPr>
          <w:rFonts w:ascii="Liberation Serif" w:hAnsi="Liberation Serif" w:cs="Liberation Serif"/>
          <w:sz w:val="24"/>
          <w:szCs w:val="24"/>
        </w:rPr>
        <w:t>9. Наличие коллективного договора, содержащего мероприятия по охране труда, либо соглашения по охране труда.</w:t>
      </w:r>
    </w:p>
    <w:p w:rsidR="00A313BD" w:rsidRPr="00A313BD" w:rsidRDefault="00A313BD" w:rsidP="002C5C17">
      <w:pPr>
        <w:pStyle w:val="ConsPlusNormal"/>
        <w:spacing w:before="220"/>
        <w:jc w:val="both"/>
        <w:rPr>
          <w:rFonts w:ascii="Liberation Serif" w:hAnsi="Liberation Serif" w:cs="Liberation Serif"/>
          <w:sz w:val="24"/>
          <w:szCs w:val="24"/>
        </w:rPr>
      </w:pPr>
      <w:r w:rsidRPr="00A313BD">
        <w:rPr>
          <w:rFonts w:ascii="Liberation Serif" w:hAnsi="Liberation Serif" w:cs="Liberation Serif"/>
          <w:sz w:val="24"/>
          <w:szCs w:val="24"/>
        </w:rPr>
        <w:t>10. Среднесписочная численность работников.</w:t>
      </w:r>
    </w:p>
    <w:p w:rsidR="00A313BD" w:rsidRPr="00A313BD" w:rsidRDefault="00A313BD" w:rsidP="002C5C17">
      <w:pPr>
        <w:pStyle w:val="ConsPlusNormal"/>
        <w:spacing w:before="220"/>
        <w:jc w:val="both"/>
        <w:rPr>
          <w:rFonts w:ascii="Liberation Serif" w:hAnsi="Liberation Serif" w:cs="Liberation Serif"/>
          <w:sz w:val="24"/>
          <w:szCs w:val="24"/>
        </w:rPr>
      </w:pPr>
      <w:r w:rsidRPr="00A313BD">
        <w:rPr>
          <w:rFonts w:ascii="Liberation Serif" w:hAnsi="Liberation Serif" w:cs="Liberation Serif"/>
          <w:sz w:val="24"/>
          <w:szCs w:val="24"/>
        </w:rPr>
        <w:t>11. Контактное лицо (фамилия, имя, отчество), телефон и адрес электронной почты.</w:t>
      </w:r>
    </w:p>
    <w:p w:rsidR="00A313BD" w:rsidRPr="00A313BD" w:rsidRDefault="00A313BD" w:rsidP="002C5C17">
      <w:pPr>
        <w:pStyle w:val="ConsPlusNormal"/>
        <w:jc w:val="both"/>
        <w:rPr>
          <w:rFonts w:ascii="Liberation Serif" w:hAnsi="Liberation Serif" w:cs="Liberation Serif"/>
          <w:sz w:val="24"/>
          <w:szCs w:val="24"/>
        </w:rPr>
      </w:pPr>
    </w:p>
    <w:p w:rsidR="00A313BD" w:rsidRDefault="00A313BD" w:rsidP="00A313BD">
      <w:pPr>
        <w:pStyle w:val="ConsPlusNormal"/>
        <w:jc w:val="both"/>
        <w:outlineLvl w:val="2"/>
        <w:rPr>
          <w:rFonts w:ascii="Liberation Serif" w:hAnsi="Liberation Serif" w:cs="Liberation Serif"/>
          <w:sz w:val="24"/>
          <w:szCs w:val="24"/>
        </w:rPr>
      </w:pPr>
      <w:r w:rsidRPr="00A313BD">
        <w:rPr>
          <w:rFonts w:ascii="Liberation Serif" w:hAnsi="Liberation Serif" w:cs="Liberation Serif"/>
          <w:sz w:val="24"/>
          <w:szCs w:val="24"/>
        </w:rPr>
        <w:t>Раздел 2. ПОКАЗАТЕЛИ</w:t>
      </w:r>
    </w:p>
    <w:p w:rsidR="006A5C31" w:rsidRPr="00A313BD" w:rsidRDefault="006A5C31" w:rsidP="00A313BD">
      <w:pPr>
        <w:pStyle w:val="ConsPlusNormal"/>
        <w:jc w:val="both"/>
        <w:outlineLvl w:val="2"/>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289"/>
        <w:gridCol w:w="1695"/>
        <w:gridCol w:w="1417"/>
      </w:tblGrid>
      <w:tr w:rsidR="00A313BD" w:rsidRPr="00A313BD" w:rsidTr="002C5C17">
        <w:tc>
          <w:tcPr>
            <w:tcW w:w="660" w:type="dxa"/>
          </w:tcPr>
          <w:p w:rsidR="00A313BD" w:rsidRPr="00A313BD" w:rsidRDefault="002C5C17" w:rsidP="002C5C17">
            <w:pPr>
              <w:pStyle w:val="ConsPlusNormal"/>
              <w:jc w:val="center"/>
              <w:rPr>
                <w:rFonts w:ascii="Liberation Serif" w:hAnsi="Liberation Serif" w:cs="Liberation Serif"/>
                <w:sz w:val="24"/>
                <w:szCs w:val="24"/>
              </w:rPr>
            </w:pPr>
            <w:r>
              <w:rPr>
                <w:rFonts w:ascii="Liberation Serif" w:hAnsi="Liberation Serif" w:cs="Liberation Serif"/>
                <w:sz w:val="24"/>
                <w:szCs w:val="24"/>
              </w:rPr>
              <w:t>№</w:t>
            </w:r>
            <w:r w:rsidR="00A313BD" w:rsidRPr="00A313BD">
              <w:rPr>
                <w:rFonts w:ascii="Liberation Serif" w:hAnsi="Liberation Serif" w:cs="Liberation Serif"/>
                <w:sz w:val="24"/>
                <w:szCs w:val="24"/>
              </w:rPr>
              <w:t xml:space="preserve"> п/п</w:t>
            </w:r>
          </w:p>
        </w:tc>
        <w:tc>
          <w:tcPr>
            <w:tcW w:w="5289"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Наименование показателя</w:t>
            </w:r>
          </w:p>
        </w:tc>
        <w:tc>
          <w:tcPr>
            <w:tcW w:w="1695" w:type="dxa"/>
          </w:tcPr>
          <w:p w:rsidR="00A313BD" w:rsidRPr="00A313BD" w:rsidRDefault="00A313BD" w:rsidP="002C5C17">
            <w:pPr>
              <w:pStyle w:val="ConsPlusNormal"/>
              <w:jc w:val="center"/>
              <w:rPr>
                <w:rFonts w:ascii="Liberation Serif" w:hAnsi="Liberation Serif" w:cs="Liberation Serif"/>
                <w:sz w:val="24"/>
                <w:szCs w:val="24"/>
              </w:rPr>
            </w:pPr>
            <w:proofErr w:type="spellStart"/>
            <w:r w:rsidRPr="00A313BD">
              <w:rPr>
                <w:rFonts w:ascii="Liberation Serif" w:hAnsi="Liberation Serif" w:cs="Liberation Serif"/>
                <w:sz w:val="24"/>
                <w:szCs w:val="24"/>
              </w:rPr>
              <w:t>Предотчетный</w:t>
            </w:r>
            <w:proofErr w:type="spellEnd"/>
            <w:r w:rsidRPr="00A313BD">
              <w:rPr>
                <w:rFonts w:ascii="Liberation Serif" w:hAnsi="Liberation Serif" w:cs="Liberation Serif"/>
                <w:sz w:val="24"/>
                <w:szCs w:val="24"/>
              </w:rPr>
              <w:t xml:space="preserve"> год</w:t>
            </w:r>
          </w:p>
        </w:tc>
        <w:tc>
          <w:tcPr>
            <w:tcW w:w="1417"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Отчетный год</w:t>
            </w:r>
          </w:p>
        </w:tc>
      </w:tr>
      <w:tr w:rsidR="00A313BD" w:rsidRPr="00A313BD" w:rsidTr="002C5C17">
        <w:tc>
          <w:tcPr>
            <w:tcW w:w="660"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1</w:t>
            </w:r>
          </w:p>
        </w:tc>
        <w:tc>
          <w:tcPr>
            <w:tcW w:w="5289"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2</w:t>
            </w:r>
          </w:p>
        </w:tc>
        <w:tc>
          <w:tcPr>
            <w:tcW w:w="1695"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3</w:t>
            </w:r>
          </w:p>
        </w:tc>
        <w:tc>
          <w:tcPr>
            <w:tcW w:w="1417"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4</w:t>
            </w: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Выполнение мероприятий коллективного договора по улучшению условий и охраны труда (количество мероприятий и сумма средств, израсходованных на охрану труда (количество/тыс. рублей)): запланировано на год выполнено фактически</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2.</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 xml:space="preserve">Затраты на мероприятия по улучшению условий и охраны труда на одного работника в год (тыс. </w:t>
            </w:r>
            <w:r w:rsidRPr="00A313BD">
              <w:rPr>
                <w:rFonts w:ascii="Liberation Serif" w:hAnsi="Liberation Serif" w:cs="Liberation Serif"/>
                <w:sz w:val="24"/>
                <w:szCs w:val="24"/>
              </w:rPr>
              <w:lastRenderedPageBreak/>
              <w:t>рублей)</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lastRenderedPageBreak/>
              <w:t>3.</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Доля затрат на мероприятия по улучшению условий и охраны труда от суммы затрат на производство продукции (работ и услуг) (процентов)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4.</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Доля рабочих мест, отнесенных по результатам специальной оценки условий труда по степени вредности и (или) опасности к классам условий труда 1 (оптимальный) и 2 (допустимый), от общего количества рабочих мест (процентов)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5.</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Обеспеченность работников смывающими и обезвреживающими средствами (процентов)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6.</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Обеспеченность работников средствами индивидуальной защиты (процентов)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7.</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Обеспеченность санитарно-бытовыми помещениями (процентов)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8.</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Обеспеченность работников, занятых на работах с вредными условиями труда, молоком или другими равноценными продуктами (процентов)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9.</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Охват работников питанием (процентов)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10.</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Охват работающих периодическими медицинскими осмотрами (процентов)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11.</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Укомплектованность службы охраны труда в соответствии с межотраслевыми нормативами численности работников службы охраны труда в организациях: по нормативам (человек) по факту (человек)</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12.</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Наличие оборудованного кабинета по охране труда в соответствии с рекомендациями по организации работы кабинета охраны труда и уголка охраны труда</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13.</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Наличие комитета (комиссии) по охране труда</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14.</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Наличие уполномоченных (доверенных) лиц по охране труда, численность (человек)</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15.</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proofErr w:type="spellStart"/>
            <w:r w:rsidRPr="00A313BD">
              <w:rPr>
                <w:rFonts w:ascii="Liberation Serif" w:hAnsi="Liberation Serif" w:cs="Liberation Serif"/>
                <w:sz w:val="24"/>
                <w:szCs w:val="24"/>
              </w:rPr>
              <w:t>Обученность</w:t>
            </w:r>
            <w:proofErr w:type="spellEnd"/>
            <w:r w:rsidRPr="00A313BD">
              <w:rPr>
                <w:rFonts w:ascii="Liberation Serif" w:hAnsi="Liberation Serif" w:cs="Liberation Serif"/>
                <w:sz w:val="24"/>
                <w:szCs w:val="24"/>
              </w:rPr>
              <w:t xml:space="preserve"> по охране труда руководителей и главных специалистов (процентов)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16.</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Количество пострадавших на производстве, в том числе: женщин подростков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17.</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Коэффициент частоты несчастных случаев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lastRenderedPageBreak/>
              <w:t>18.</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Коэффициент тяжести несчастных случаев</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20.</w:t>
            </w:r>
          </w:p>
        </w:tc>
        <w:tc>
          <w:tcPr>
            <w:tcW w:w="5289"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Относительный уровень профессиональной заболеваемости (количество вновь выявленных профессиональных заболеваний на 10 тыс. работающих)</w:t>
            </w:r>
          </w:p>
        </w:tc>
        <w:tc>
          <w:tcPr>
            <w:tcW w:w="1695" w:type="dxa"/>
          </w:tcPr>
          <w:p w:rsidR="00A313BD" w:rsidRPr="00A313BD" w:rsidRDefault="00A313BD" w:rsidP="00A313BD">
            <w:pPr>
              <w:pStyle w:val="ConsPlusNormal"/>
              <w:jc w:val="both"/>
              <w:rPr>
                <w:rFonts w:ascii="Liberation Serif" w:hAnsi="Liberation Serif" w:cs="Liberation Serif"/>
                <w:sz w:val="24"/>
                <w:szCs w:val="24"/>
              </w:rPr>
            </w:pPr>
          </w:p>
        </w:tc>
        <w:tc>
          <w:tcPr>
            <w:tcW w:w="1417" w:type="dxa"/>
          </w:tcPr>
          <w:p w:rsidR="00A313BD" w:rsidRPr="00A313BD" w:rsidRDefault="00A313BD" w:rsidP="00A313BD">
            <w:pPr>
              <w:pStyle w:val="ConsPlusNormal"/>
              <w:jc w:val="both"/>
              <w:rPr>
                <w:rFonts w:ascii="Liberation Serif" w:hAnsi="Liberation Serif" w:cs="Liberation Serif"/>
                <w:sz w:val="24"/>
                <w:szCs w:val="24"/>
              </w:rPr>
            </w:pPr>
          </w:p>
        </w:tc>
      </w:tr>
    </w:tbl>
    <w:p w:rsidR="00A313BD" w:rsidRPr="00A313BD" w:rsidRDefault="00A313BD" w:rsidP="00A313BD">
      <w:pPr>
        <w:pStyle w:val="ConsPlusNormal"/>
        <w:jc w:val="both"/>
        <w:rPr>
          <w:rFonts w:ascii="Liberation Serif" w:hAnsi="Liberation Serif" w:cs="Liberation Serif"/>
          <w:sz w:val="24"/>
          <w:szCs w:val="24"/>
        </w:rPr>
      </w:pPr>
    </w:p>
    <w:p w:rsidR="00A313BD" w:rsidRPr="00A313BD" w:rsidRDefault="00A313BD" w:rsidP="002C5C17">
      <w:pPr>
        <w:pStyle w:val="ConsPlusNormal"/>
        <w:jc w:val="both"/>
        <w:outlineLvl w:val="2"/>
        <w:rPr>
          <w:rFonts w:ascii="Liberation Serif" w:hAnsi="Liberation Serif" w:cs="Liberation Serif"/>
          <w:sz w:val="24"/>
          <w:szCs w:val="24"/>
        </w:rPr>
      </w:pPr>
      <w:r w:rsidRPr="00A313BD">
        <w:rPr>
          <w:rFonts w:ascii="Liberation Serif" w:hAnsi="Liberation Serif" w:cs="Liberation Serif"/>
          <w:sz w:val="24"/>
          <w:szCs w:val="24"/>
        </w:rPr>
        <w:t>Раздел 3. МАТЕРИАЛЫ, ОТРАЖАЮЩИЕ СОДЕРЖАНИЕ</w:t>
      </w:r>
      <w:r w:rsidR="002C5C17">
        <w:rPr>
          <w:rFonts w:ascii="Liberation Serif" w:hAnsi="Liberation Serif" w:cs="Liberation Serif"/>
          <w:sz w:val="24"/>
          <w:szCs w:val="24"/>
        </w:rPr>
        <w:t xml:space="preserve"> </w:t>
      </w:r>
      <w:r w:rsidRPr="00A313BD">
        <w:rPr>
          <w:rFonts w:ascii="Liberation Serif" w:hAnsi="Liberation Serif" w:cs="Liberation Serif"/>
          <w:sz w:val="24"/>
          <w:szCs w:val="24"/>
        </w:rPr>
        <w:t>И ЭСТЕТИЧЕСКИЙ УРОВЕНЬ ТЕРРИТОРИИ ПРЕДПРИЯТИЯ,</w:t>
      </w:r>
      <w:r w:rsidR="002C5C17">
        <w:rPr>
          <w:rFonts w:ascii="Liberation Serif" w:hAnsi="Liberation Serif" w:cs="Liberation Serif"/>
          <w:sz w:val="24"/>
          <w:szCs w:val="24"/>
        </w:rPr>
        <w:t xml:space="preserve"> </w:t>
      </w:r>
      <w:r w:rsidRPr="00A313BD">
        <w:rPr>
          <w:rFonts w:ascii="Liberation Serif" w:hAnsi="Liberation Serif" w:cs="Liberation Serif"/>
          <w:sz w:val="24"/>
          <w:szCs w:val="24"/>
        </w:rPr>
        <w:t>ЗДАНИЙ И СООРУЖЕНИЙ, РАБОЧИХ МЕСТ, САНИТАРНО-БЫТОВЫХ</w:t>
      </w:r>
      <w:r w:rsidR="002C5C17">
        <w:rPr>
          <w:rFonts w:ascii="Liberation Serif" w:hAnsi="Liberation Serif" w:cs="Liberation Serif"/>
          <w:sz w:val="24"/>
          <w:szCs w:val="24"/>
        </w:rPr>
        <w:t xml:space="preserve"> </w:t>
      </w:r>
      <w:r w:rsidRPr="00A313BD">
        <w:rPr>
          <w:rFonts w:ascii="Liberation Serif" w:hAnsi="Liberation Serif" w:cs="Liberation Serif"/>
          <w:sz w:val="24"/>
          <w:szCs w:val="24"/>
        </w:rPr>
        <w:t>ПОМЕЩЕНИЙ, СРЕДСТВ ИНДИВИДУАЛЬНОЙ ЗАЩИТЫ</w:t>
      </w:r>
      <w:r w:rsidR="002C5C17">
        <w:rPr>
          <w:rFonts w:ascii="Liberation Serif" w:hAnsi="Liberation Serif" w:cs="Liberation Serif"/>
          <w:sz w:val="24"/>
          <w:szCs w:val="24"/>
        </w:rPr>
        <w:t xml:space="preserve"> </w:t>
      </w:r>
      <w:r w:rsidRPr="00A313BD">
        <w:rPr>
          <w:rFonts w:ascii="Liberation Serif" w:hAnsi="Liberation Serif" w:cs="Liberation Serif"/>
          <w:sz w:val="24"/>
          <w:szCs w:val="24"/>
        </w:rPr>
        <w:t>И КОРПОРАТИВНОЙ ОДЕЖДЫ ОРГАНИЗАЦИИ</w:t>
      </w:r>
    </w:p>
    <w:p w:rsidR="00A313BD" w:rsidRDefault="00A313BD" w:rsidP="00A313BD">
      <w:pPr>
        <w:pStyle w:val="ConsPlusNormal"/>
        <w:jc w:val="both"/>
        <w:rPr>
          <w:rFonts w:ascii="Liberation Serif" w:hAnsi="Liberation Serif" w:cs="Liberation Serif"/>
          <w:sz w:val="24"/>
          <w:szCs w:val="24"/>
        </w:rPr>
      </w:pPr>
    </w:p>
    <w:p w:rsidR="002C5C17" w:rsidRPr="00A313BD" w:rsidRDefault="002C5C17" w:rsidP="00A313BD">
      <w:pPr>
        <w:pStyle w:val="ConsPlusNormal"/>
        <w:jc w:val="both"/>
        <w:rPr>
          <w:rFonts w:ascii="Liberation Serif" w:hAnsi="Liberation Serif" w:cs="Liberation Serif"/>
          <w:sz w:val="24"/>
          <w:szCs w:val="24"/>
        </w:rPr>
      </w:pPr>
    </w:p>
    <w:p w:rsidR="00A313BD" w:rsidRPr="00A313BD"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 xml:space="preserve">Руководитель организации </w:t>
      </w:r>
      <w:r w:rsidR="002C5C17">
        <w:rPr>
          <w:rFonts w:ascii="Liberation Serif" w:hAnsi="Liberation Serif" w:cs="Liberation Serif"/>
          <w:sz w:val="24"/>
          <w:szCs w:val="24"/>
        </w:rPr>
        <w:t xml:space="preserve">                                                          </w:t>
      </w:r>
      <w:r w:rsidRPr="00A313BD">
        <w:rPr>
          <w:rFonts w:ascii="Liberation Serif" w:hAnsi="Liberation Serif" w:cs="Liberation Serif"/>
          <w:sz w:val="24"/>
          <w:szCs w:val="24"/>
        </w:rPr>
        <w:t xml:space="preserve">________________/       </w:t>
      </w:r>
      <w:r w:rsidR="002C5C17">
        <w:rPr>
          <w:rFonts w:ascii="Liberation Serif" w:hAnsi="Liberation Serif" w:cs="Liberation Serif"/>
          <w:sz w:val="24"/>
          <w:szCs w:val="24"/>
        </w:rPr>
        <w:t xml:space="preserve">        </w:t>
      </w:r>
      <w:r w:rsidRPr="00A313BD">
        <w:rPr>
          <w:rFonts w:ascii="Liberation Serif" w:hAnsi="Liberation Serif" w:cs="Liberation Serif"/>
          <w:sz w:val="24"/>
          <w:szCs w:val="24"/>
        </w:rPr>
        <w:t xml:space="preserve">     /</w:t>
      </w:r>
    </w:p>
    <w:p w:rsidR="00A313BD" w:rsidRPr="00A313BD"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t xml:space="preserve">        </w:t>
      </w:r>
      <w:r w:rsidR="002C5C17">
        <w:rPr>
          <w:rFonts w:ascii="Liberation Serif" w:hAnsi="Liberation Serif" w:cs="Liberation Serif"/>
          <w:sz w:val="24"/>
          <w:szCs w:val="24"/>
        </w:rPr>
        <w:t xml:space="preserve">                                                                               </w:t>
      </w:r>
      <w:r w:rsidRPr="00A313BD">
        <w:rPr>
          <w:rFonts w:ascii="Liberation Serif" w:hAnsi="Liberation Serif" w:cs="Liberation Serif"/>
          <w:sz w:val="24"/>
          <w:szCs w:val="24"/>
        </w:rPr>
        <w:t xml:space="preserve">         М.П.          </w:t>
      </w:r>
      <w:r w:rsidR="002C5C17">
        <w:rPr>
          <w:rFonts w:ascii="Liberation Serif" w:hAnsi="Liberation Serif" w:cs="Liberation Serif"/>
          <w:sz w:val="24"/>
          <w:szCs w:val="24"/>
        </w:rPr>
        <w:t>«</w:t>
      </w:r>
      <w:r w:rsidRPr="00A313BD">
        <w:rPr>
          <w:rFonts w:ascii="Liberation Serif" w:hAnsi="Liberation Serif" w:cs="Liberation Serif"/>
          <w:sz w:val="24"/>
          <w:szCs w:val="24"/>
        </w:rPr>
        <w:t>__</w:t>
      </w:r>
      <w:r w:rsidR="002C5C17">
        <w:rPr>
          <w:rFonts w:ascii="Liberation Serif" w:hAnsi="Liberation Serif" w:cs="Liberation Serif"/>
          <w:sz w:val="24"/>
          <w:szCs w:val="24"/>
        </w:rPr>
        <w:t>»</w:t>
      </w:r>
      <w:r w:rsidRPr="00A313BD">
        <w:rPr>
          <w:rFonts w:ascii="Liberation Serif" w:hAnsi="Liberation Serif" w:cs="Liberation Serif"/>
          <w:sz w:val="24"/>
          <w:szCs w:val="24"/>
        </w:rPr>
        <w:t xml:space="preserve"> ____________ </w:t>
      </w:r>
      <w:proofErr w:type="gramStart"/>
      <w:r w:rsidRPr="00A313BD">
        <w:rPr>
          <w:rFonts w:ascii="Liberation Serif" w:hAnsi="Liberation Serif" w:cs="Liberation Serif"/>
          <w:sz w:val="24"/>
          <w:szCs w:val="24"/>
        </w:rPr>
        <w:t>20  г.</w:t>
      </w:r>
      <w:proofErr w:type="gramEnd"/>
    </w:p>
    <w:p w:rsidR="00A313BD" w:rsidRPr="00A313BD" w:rsidRDefault="00A313BD" w:rsidP="00A313BD">
      <w:pPr>
        <w:pStyle w:val="ConsPlusNormal"/>
        <w:jc w:val="both"/>
        <w:rPr>
          <w:rFonts w:ascii="Liberation Serif" w:hAnsi="Liberation Serif" w:cs="Liberation Serif"/>
          <w:sz w:val="24"/>
          <w:szCs w:val="24"/>
        </w:rPr>
      </w:pPr>
    </w:p>
    <w:p w:rsidR="00A313BD" w:rsidRPr="00A313BD" w:rsidRDefault="00A313BD" w:rsidP="00A313BD">
      <w:pPr>
        <w:pStyle w:val="ConsPlusNormal"/>
        <w:jc w:val="both"/>
        <w:rPr>
          <w:rFonts w:ascii="Liberation Serif" w:hAnsi="Liberation Serif" w:cs="Liberation Serif"/>
          <w:sz w:val="24"/>
          <w:szCs w:val="24"/>
        </w:rPr>
      </w:pPr>
    </w:p>
    <w:p w:rsidR="00A313BD" w:rsidRPr="00A313BD" w:rsidRDefault="00A313BD" w:rsidP="00A313BD">
      <w:pPr>
        <w:pStyle w:val="ConsPlusNormal"/>
        <w:jc w:val="both"/>
        <w:rPr>
          <w:rFonts w:ascii="Liberation Serif" w:hAnsi="Liberation Serif" w:cs="Liberation Serif"/>
          <w:sz w:val="24"/>
          <w:szCs w:val="24"/>
        </w:rPr>
      </w:pPr>
    </w:p>
    <w:p w:rsidR="00A313BD" w:rsidRDefault="00A313BD"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2C5C17" w:rsidP="00A313BD">
      <w:pPr>
        <w:pStyle w:val="ConsPlusNormal"/>
        <w:jc w:val="both"/>
        <w:rPr>
          <w:rFonts w:ascii="Liberation Serif" w:hAnsi="Liberation Serif" w:cs="Liberation Serif"/>
          <w:sz w:val="24"/>
          <w:szCs w:val="24"/>
        </w:rPr>
      </w:pPr>
    </w:p>
    <w:p w:rsidR="002C5C17" w:rsidRDefault="00A313BD" w:rsidP="00A313BD">
      <w:pPr>
        <w:pStyle w:val="ConsPlusNonformat"/>
        <w:jc w:val="both"/>
        <w:rPr>
          <w:rFonts w:ascii="Liberation Serif" w:hAnsi="Liberation Serif" w:cs="Liberation Serif"/>
          <w:sz w:val="24"/>
          <w:szCs w:val="24"/>
        </w:rPr>
      </w:pPr>
      <w:r w:rsidRPr="00A313BD">
        <w:rPr>
          <w:rFonts w:ascii="Liberation Serif" w:hAnsi="Liberation Serif" w:cs="Liberation Serif"/>
          <w:sz w:val="24"/>
          <w:szCs w:val="24"/>
        </w:rPr>
        <w:lastRenderedPageBreak/>
        <w:t>Форма</w:t>
      </w:r>
    </w:p>
    <w:p w:rsidR="00A313BD" w:rsidRPr="00A313BD" w:rsidRDefault="00A313BD" w:rsidP="006A5C31">
      <w:pPr>
        <w:pStyle w:val="ConsPlusNonformat"/>
        <w:ind w:left="5954"/>
        <w:jc w:val="both"/>
        <w:rPr>
          <w:rFonts w:ascii="Liberation Serif" w:hAnsi="Liberation Serif" w:cs="Liberation Serif"/>
          <w:sz w:val="24"/>
          <w:szCs w:val="24"/>
        </w:rPr>
      </w:pPr>
      <w:r w:rsidRPr="00A313BD">
        <w:rPr>
          <w:rFonts w:ascii="Liberation Serif" w:hAnsi="Liberation Serif" w:cs="Liberation Serif"/>
          <w:sz w:val="24"/>
          <w:szCs w:val="24"/>
        </w:rPr>
        <w:t xml:space="preserve">Приложение </w:t>
      </w:r>
      <w:r w:rsidR="002C5C17">
        <w:rPr>
          <w:rFonts w:ascii="Liberation Serif" w:hAnsi="Liberation Serif" w:cs="Liberation Serif"/>
          <w:sz w:val="24"/>
          <w:szCs w:val="24"/>
        </w:rPr>
        <w:t>№</w:t>
      </w:r>
      <w:r w:rsidRPr="00A313BD">
        <w:rPr>
          <w:rFonts w:ascii="Liberation Serif" w:hAnsi="Liberation Serif" w:cs="Liberation Serif"/>
          <w:sz w:val="24"/>
          <w:szCs w:val="24"/>
        </w:rPr>
        <w:t xml:space="preserve"> 3</w:t>
      </w:r>
    </w:p>
    <w:p w:rsidR="006A5C31" w:rsidRDefault="00A313BD" w:rsidP="006A5C31">
      <w:pPr>
        <w:pStyle w:val="ConsPlusNonformat"/>
        <w:ind w:left="5954"/>
        <w:jc w:val="both"/>
      </w:pPr>
      <w:r w:rsidRPr="00A313BD">
        <w:rPr>
          <w:rFonts w:ascii="Liberation Serif" w:hAnsi="Liberation Serif" w:cs="Liberation Serif"/>
          <w:sz w:val="24"/>
          <w:szCs w:val="24"/>
        </w:rPr>
        <w:t>к Положению</w:t>
      </w:r>
      <w:r w:rsidR="006A5C31" w:rsidRPr="006A5C31">
        <w:t xml:space="preserve"> </w:t>
      </w:r>
    </w:p>
    <w:p w:rsidR="00A313BD" w:rsidRPr="00A313BD" w:rsidRDefault="006A5C31" w:rsidP="006A5C31">
      <w:pPr>
        <w:pStyle w:val="ConsPlusNonformat"/>
        <w:ind w:left="5954"/>
        <w:jc w:val="both"/>
        <w:rPr>
          <w:rFonts w:ascii="Liberation Serif" w:hAnsi="Liberation Serif" w:cs="Liberation Serif"/>
          <w:sz w:val="24"/>
          <w:szCs w:val="24"/>
        </w:rPr>
      </w:pPr>
      <w:r w:rsidRPr="006A5C31">
        <w:rPr>
          <w:rFonts w:ascii="Liberation Serif" w:hAnsi="Liberation Serif" w:cs="Liberation Serif"/>
          <w:sz w:val="24"/>
          <w:szCs w:val="24"/>
        </w:rPr>
        <w:t>(в ред. Постановления Правительства Свердловской области от 03.07.2025 № 373-ПП)</w:t>
      </w:r>
    </w:p>
    <w:p w:rsidR="00A313BD" w:rsidRPr="00A313BD" w:rsidRDefault="00A313BD" w:rsidP="00A313BD">
      <w:pPr>
        <w:pStyle w:val="ConsPlusNormal"/>
        <w:spacing w:after="1"/>
        <w:jc w:val="both"/>
        <w:rPr>
          <w:rFonts w:ascii="Liberation Serif" w:hAnsi="Liberation Serif" w:cs="Liberation Serif"/>
          <w:sz w:val="24"/>
          <w:szCs w:val="24"/>
        </w:rPr>
      </w:pPr>
    </w:p>
    <w:p w:rsidR="00A313BD" w:rsidRPr="00A313BD" w:rsidRDefault="00A313BD" w:rsidP="00A313BD">
      <w:pPr>
        <w:pStyle w:val="ConsPlusNormal"/>
        <w:jc w:val="both"/>
        <w:rPr>
          <w:rFonts w:ascii="Liberation Serif" w:hAnsi="Liberation Serif" w:cs="Liberation Serif"/>
          <w:sz w:val="24"/>
          <w:szCs w:val="24"/>
        </w:rPr>
      </w:pPr>
    </w:p>
    <w:p w:rsidR="00A313BD" w:rsidRPr="00A313BD" w:rsidRDefault="00A313BD" w:rsidP="002C5C17">
      <w:pPr>
        <w:pStyle w:val="ConsPlusNormal"/>
        <w:jc w:val="center"/>
        <w:rPr>
          <w:rFonts w:ascii="Liberation Serif" w:hAnsi="Liberation Serif" w:cs="Liberation Serif"/>
          <w:sz w:val="24"/>
          <w:szCs w:val="24"/>
        </w:rPr>
      </w:pPr>
      <w:bookmarkStart w:id="3" w:name="P309"/>
      <w:bookmarkEnd w:id="3"/>
      <w:r w:rsidRPr="00A313BD">
        <w:rPr>
          <w:rFonts w:ascii="Liberation Serif" w:hAnsi="Liberation Serif" w:cs="Liberation Serif"/>
          <w:sz w:val="24"/>
          <w:szCs w:val="24"/>
        </w:rPr>
        <w:t>ТАБЛИЦА</w:t>
      </w:r>
    </w:p>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ОЦЕНКИ ПОКАЗАТЕЛЕЙ СОСТОЯНИЯ КУЛЬТУРЫ</w:t>
      </w:r>
    </w:p>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ПРОИЗВОДСТВА И ОХРАНЫ ТРУДА В ОРГАНИЗАЦИИ</w:t>
      </w:r>
    </w:p>
    <w:p w:rsidR="00A313BD" w:rsidRPr="00A313BD" w:rsidRDefault="00A313BD" w:rsidP="00A313BD">
      <w:pPr>
        <w:pStyle w:val="ConsPlusNormal"/>
        <w:jc w:val="both"/>
        <w:rPr>
          <w:rFonts w:ascii="Liberation Serif" w:hAnsi="Liberation Serif" w:cs="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714"/>
        <w:gridCol w:w="1276"/>
        <w:gridCol w:w="1411"/>
      </w:tblGrid>
      <w:tr w:rsidR="00A313BD" w:rsidRPr="00A313BD" w:rsidTr="002C5C17">
        <w:tc>
          <w:tcPr>
            <w:tcW w:w="660" w:type="dxa"/>
          </w:tcPr>
          <w:p w:rsidR="00A313BD" w:rsidRPr="00A313BD" w:rsidRDefault="002C5C17" w:rsidP="002C5C17">
            <w:pPr>
              <w:pStyle w:val="ConsPlusNormal"/>
              <w:jc w:val="center"/>
              <w:rPr>
                <w:rFonts w:ascii="Liberation Serif" w:hAnsi="Liberation Serif" w:cs="Liberation Serif"/>
                <w:sz w:val="24"/>
                <w:szCs w:val="24"/>
              </w:rPr>
            </w:pPr>
            <w:r>
              <w:rPr>
                <w:rFonts w:ascii="Liberation Serif" w:hAnsi="Liberation Serif" w:cs="Liberation Serif"/>
                <w:sz w:val="24"/>
                <w:szCs w:val="24"/>
              </w:rPr>
              <w:t>№</w:t>
            </w:r>
            <w:r w:rsidR="00A313BD" w:rsidRPr="00A313BD">
              <w:rPr>
                <w:rFonts w:ascii="Liberation Serif" w:hAnsi="Liberation Serif" w:cs="Liberation Serif"/>
                <w:sz w:val="24"/>
                <w:szCs w:val="24"/>
              </w:rPr>
              <w:t xml:space="preserve"> п/п</w:t>
            </w:r>
          </w:p>
        </w:tc>
        <w:tc>
          <w:tcPr>
            <w:tcW w:w="5714"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Наименование показателя</w:t>
            </w:r>
          </w:p>
        </w:tc>
        <w:tc>
          <w:tcPr>
            <w:tcW w:w="1276"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Цифровой показатель</w:t>
            </w:r>
          </w:p>
        </w:tc>
        <w:tc>
          <w:tcPr>
            <w:tcW w:w="1411"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Количество баллов</w:t>
            </w:r>
          </w:p>
        </w:tc>
      </w:tr>
      <w:tr w:rsidR="00A313BD" w:rsidRPr="00A313BD" w:rsidTr="002C5C17">
        <w:tc>
          <w:tcPr>
            <w:tcW w:w="660"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1</w:t>
            </w:r>
          </w:p>
        </w:tc>
        <w:tc>
          <w:tcPr>
            <w:tcW w:w="5714"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2</w:t>
            </w:r>
          </w:p>
        </w:tc>
        <w:tc>
          <w:tcPr>
            <w:tcW w:w="1276"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3</w:t>
            </w:r>
          </w:p>
        </w:tc>
        <w:tc>
          <w:tcPr>
            <w:tcW w:w="1411" w:type="dxa"/>
          </w:tcPr>
          <w:p w:rsidR="00A313BD" w:rsidRPr="00A313BD" w:rsidRDefault="00A313BD" w:rsidP="002C5C17">
            <w:pPr>
              <w:pStyle w:val="ConsPlusNormal"/>
              <w:jc w:val="center"/>
              <w:rPr>
                <w:rFonts w:ascii="Liberation Serif" w:hAnsi="Liberation Serif" w:cs="Liberation Serif"/>
                <w:sz w:val="24"/>
                <w:szCs w:val="24"/>
              </w:rPr>
            </w:pPr>
            <w:r w:rsidRPr="00A313BD">
              <w:rPr>
                <w:rFonts w:ascii="Liberation Serif" w:hAnsi="Liberation Serif" w:cs="Liberation Serif"/>
                <w:sz w:val="24"/>
                <w:szCs w:val="24"/>
              </w:rPr>
              <w:t>4</w:t>
            </w:r>
          </w:p>
        </w:tc>
      </w:tr>
      <w:tr w:rsidR="00A313BD" w:rsidRPr="00A313BD">
        <w:tc>
          <w:tcPr>
            <w:tcW w:w="9061" w:type="dxa"/>
            <w:gridSpan w:val="4"/>
          </w:tcPr>
          <w:p w:rsidR="00A313BD" w:rsidRPr="00A313BD" w:rsidRDefault="00A313BD" w:rsidP="00A313BD">
            <w:pPr>
              <w:pStyle w:val="ConsPlusNormal"/>
              <w:jc w:val="both"/>
              <w:outlineLvl w:val="2"/>
              <w:rPr>
                <w:rFonts w:ascii="Liberation Serif" w:hAnsi="Liberation Serif" w:cs="Liberation Serif"/>
                <w:sz w:val="24"/>
                <w:szCs w:val="24"/>
              </w:rPr>
            </w:pPr>
            <w:r w:rsidRPr="00A313BD">
              <w:rPr>
                <w:rFonts w:ascii="Liberation Serif" w:hAnsi="Liberation Serif" w:cs="Liberation Serif"/>
                <w:sz w:val="24"/>
                <w:szCs w:val="24"/>
              </w:rPr>
              <w:t>РАБОТА ПО УЛУЧШЕНИЮ УСЛОВИЙ ТРУДА</w:t>
            </w: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bookmarkStart w:id="4" w:name="P322"/>
            <w:bookmarkEnd w:id="4"/>
            <w:r w:rsidRPr="00A313BD">
              <w:rPr>
                <w:rFonts w:ascii="Liberation Serif" w:hAnsi="Liberation Serif" w:cs="Liberation Serif"/>
                <w:sz w:val="24"/>
                <w:szCs w:val="24"/>
              </w:rPr>
              <w:t>1.</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Выполнение мероприятий соглашения по охране труда: 100-процентное выполнение - 5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менее 100 процентов - баллы не начисляются.</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Примечание: Мероприятия, утратившие необходимость выполнения и исключенные из соглашения по охране труда в установленном порядке, невыполненными не считаются</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bookmarkStart w:id="5" w:name="P328"/>
            <w:bookmarkEnd w:id="5"/>
            <w:r w:rsidRPr="00A313BD">
              <w:rPr>
                <w:rFonts w:ascii="Liberation Serif" w:hAnsi="Liberation Serif" w:cs="Liberation Serif"/>
                <w:sz w:val="24"/>
                <w:szCs w:val="24"/>
              </w:rPr>
              <w:t>2.</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Израсходовано средств на мероприятия по улучшению условий труда на одного работающего (тыс. рублей):</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5 тыс. рублей - 0,5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за увеличение данной суммы на каждую 1 тыс. рублей добавляется по 0,5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16 тыс. рублей и выше - 6 баллов</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3.</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Доля рабочих мест, отнесенных по результатам специальной оценки условий труда по степени вредности и (или) опасности к классам условий труда 1 (оптимальный) и 2 (допустимый), от общего количества рабочих мест:</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 95 процентов рабочих мест - 10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 85 до 95 процентов рабочих мест - 8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 75 до 85 процентов рабочих мест - 6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 65 до 75 процентов рабочих мест - 4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 50 до 65 процентов рабочих мест - 2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менее 50 процентов рабочих мест баллы не начисляются</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tc>
          <w:tcPr>
            <w:tcW w:w="9061" w:type="dxa"/>
            <w:gridSpan w:val="4"/>
          </w:tcPr>
          <w:p w:rsidR="00A313BD" w:rsidRPr="00A313BD" w:rsidRDefault="00A313BD" w:rsidP="00A313BD">
            <w:pPr>
              <w:pStyle w:val="ConsPlusNormal"/>
              <w:jc w:val="both"/>
              <w:outlineLvl w:val="2"/>
              <w:rPr>
                <w:rFonts w:ascii="Liberation Serif" w:hAnsi="Liberation Serif" w:cs="Liberation Serif"/>
                <w:sz w:val="24"/>
                <w:szCs w:val="24"/>
              </w:rPr>
            </w:pPr>
            <w:r w:rsidRPr="00A313BD">
              <w:rPr>
                <w:rFonts w:ascii="Liberation Serif" w:hAnsi="Liberation Serif" w:cs="Liberation Serif"/>
                <w:sz w:val="24"/>
                <w:szCs w:val="24"/>
              </w:rPr>
              <w:t>САНИТАРНО-БЫТОВОЕ И ЛЕЧЕБНО-ПРОФИЛАКТИЧЕСКОЕ ОБСЛУЖИВАНИЕ РАБОТАЮЩИХ</w:t>
            </w: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5.</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Обеспеченность работников положенными по нормам средствами индивидуальной защиты:</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100 процентов обеспеченности - 5 баллов;</w:t>
            </w:r>
          </w:p>
          <w:p w:rsid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lastRenderedPageBreak/>
              <w:t>менее 100 процентов - баллы не начисляются</w:t>
            </w:r>
          </w:p>
          <w:p w:rsidR="002C5C17" w:rsidRPr="00A313BD" w:rsidRDefault="002C5C17" w:rsidP="00A313BD">
            <w:pPr>
              <w:pStyle w:val="ConsPlusNormal"/>
              <w:jc w:val="both"/>
              <w:rPr>
                <w:rFonts w:ascii="Liberation Serif" w:hAnsi="Liberation Serif" w:cs="Liberation Serif"/>
                <w:sz w:val="24"/>
                <w:szCs w:val="24"/>
              </w:rPr>
            </w:pP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lastRenderedPageBreak/>
              <w:t>6.</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Обеспеченность работников, занятых на работах, связанных с загрязнением, по установленным нормам смывающими и обезвреживающими средствами:</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100 процентов обеспеченности - 3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менее 100 процентов - баллы не начисляются</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7.</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Обеспеченность работников, занятых на работах с вредными условиями труда, молоком или другими равноценными пищевыми продуктами по установленным нормам:</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100 процентов обеспеченности - 3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90 - 99 процентов обеспеченности - 2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менее 90 процентов - баллы не начисляются</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8.</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Обеспеченность санитарно-бытовыми помещениями и устройствами в соответствии со СНиП 2.09.04-87 "Административные и бытовые здания":</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100 процентов обеспеченности - 5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 80 до 99 процентов - 4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менее 80 процентов - баллы не начисляются</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9.</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Охват работников периодическими медицинскими осмотрами:</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свыше 95 процентов - 5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менее 95 процентов - баллы не начисляются</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10.</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Охват работников питанием:</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свыше 95 процентов - 8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 70 до 94 процентов - 6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 45 до 69 процентов - 4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 20 до 44 процентов - 2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при охвате работников питанием менее 20 процентов баллы не начисляются</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tc>
          <w:tcPr>
            <w:tcW w:w="9061" w:type="dxa"/>
            <w:gridSpan w:val="4"/>
          </w:tcPr>
          <w:p w:rsidR="00A313BD" w:rsidRPr="00A313BD" w:rsidRDefault="00A313BD" w:rsidP="00A313BD">
            <w:pPr>
              <w:pStyle w:val="ConsPlusNormal"/>
              <w:jc w:val="both"/>
              <w:outlineLvl w:val="2"/>
              <w:rPr>
                <w:rFonts w:ascii="Liberation Serif" w:hAnsi="Liberation Serif" w:cs="Liberation Serif"/>
                <w:sz w:val="24"/>
                <w:szCs w:val="24"/>
              </w:rPr>
            </w:pPr>
            <w:r w:rsidRPr="00A313BD">
              <w:rPr>
                <w:rFonts w:ascii="Liberation Serif" w:hAnsi="Liberation Serif" w:cs="Liberation Serif"/>
                <w:sz w:val="24"/>
                <w:szCs w:val="24"/>
              </w:rPr>
              <w:t>ОРГАНИЗАЦИЯ СИСТЕМЫ УПРАВЛЕНИЯ ОХРАНОЙ ТРУДА</w:t>
            </w: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11.</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Соответствие численности службы охраны труда Межотраслевым нормативам численности работников служб охраны труда: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соответствие численности - 5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 80 до 99 процентов соответствия - 4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ниже 80 процентов - баллы не начисляются</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12.</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 xml:space="preserve">Соответствие площади, тематической структуры и оснащения кабинета по охране труда </w:t>
            </w:r>
            <w:hyperlink r:id="rId4">
              <w:r w:rsidRPr="00A313BD">
                <w:rPr>
                  <w:rFonts w:ascii="Liberation Serif" w:hAnsi="Liberation Serif" w:cs="Liberation Serif"/>
                  <w:color w:val="0000FF"/>
                  <w:sz w:val="24"/>
                  <w:szCs w:val="24"/>
                </w:rPr>
                <w:t>рекомендациям</w:t>
              </w:r>
            </w:hyperlink>
            <w:r w:rsidRPr="00A313BD">
              <w:rPr>
                <w:rFonts w:ascii="Liberation Serif" w:hAnsi="Liberation Serif" w:cs="Liberation Serif"/>
                <w:sz w:val="24"/>
                <w:szCs w:val="24"/>
              </w:rPr>
              <w:t xml:space="preserve"> по организации работы кабинета охраны труда и уголка охраны труда: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100 процентов соответствия - 5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менее 100 процентов - баллы не начисляются</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13.</w:t>
            </w:r>
          </w:p>
        </w:tc>
        <w:tc>
          <w:tcPr>
            <w:tcW w:w="5714" w:type="dxa"/>
          </w:tcPr>
          <w:p w:rsid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 xml:space="preserve">Наличие комитета (комиссии) по охране труда - 5 </w:t>
            </w:r>
            <w:r w:rsidRPr="00A313BD">
              <w:rPr>
                <w:rFonts w:ascii="Liberation Serif" w:hAnsi="Liberation Serif" w:cs="Liberation Serif"/>
                <w:sz w:val="24"/>
                <w:szCs w:val="24"/>
              </w:rPr>
              <w:lastRenderedPageBreak/>
              <w:t>баллов</w:t>
            </w:r>
          </w:p>
          <w:p w:rsidR="002C5C17" w:rsidRPr="00A313BD" w:rsidRDefault="002C5C17" w:rsidP="00A313BD">
            <w:pPr>
              <w:pStyle w:val="ConsPlusNormal"/>
              <w:jc w:val="both"/>
              <w:rPr>
                <w:rFonts w:ascii="Liberation Serif" w:hAnsi="Liberation Serif" w:cs="Liberation Serif"/>
                <w:sz w:val="24"/>
                <w:szCs w:val="24"/>
              </w:rPr>
            </w:pP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lastRenderedPageBreak/>
              <w:t>14.</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Наличие уполномоченных (доверенных) лиц по охране труда на 100 работающих:</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1,0 человека - 3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1,5 человека - 4 балла;</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2,0 и более человека - 5 баллов</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15.</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Прохождение обучения и проверки знаний по охране труда руководителями и главными специалистами организации:</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100 процентов - 5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менее 100 процентов - баллы не начисляются</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tc>
          <w:tcPr>
            <w:tcW w:w="9061" w:type="dxa"/>
            <w:gridSpan w:val="4"/>
          </w:tcPr>
          <w:p w:rsidR="00A313BD" w:rsidRPr="00A313BD" w:rsidRDefault="00A313BD" w:rsidP="00A313BD">
            <w:pPr>
              <w:pStyle w:val="ConsPlusNormal"/>
              <w:jc w:val="both"/>
              <w:outlineLvl w:val="2"/>
              <w:rPr>
                <w:rFonts w:ascii="Liberation Serif" w:hAnsi="Liberation Serif" w:cs="Liberation Serif"/>
                <w:sz w:val="24"/>
                <w:szCs w:val="24"/>
              </w:rPr>
            </w:pPr>
            <w:r w:rsidRPr="00A313BD">
              <w:rPr>
                <w:rFonts w:ascii="Liberation Serif" w:hAnsi="Liberation Serif" w:cs="Liberation Serif"/>
                <w:sz w:val="24"/>
                <w:szCs w:val="24"/>
              </w:rPr>
              <w:t>ЭФФЕКТИВНОСТЬ ПРОФИЛАКТИКИ ПРОИЗВОДСТВЕННОГО ТРАВМАТИЗМА И ПРОФЕССИОНАЛЬНОЙ ЗАБОЛЕВАЕМОСТИ</w:t>
            </w: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16.</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Снижение коэффициента частоты производственного травматизма в сравнении с предыдущим годом: снижение на каждые 0,1 - 1 балл;</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снижение показателя на 1 и выше - 10 баллов;</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отсутствие травматизма - 10 баллов (при превышении показателя выше среднеотраслевого полученный результат умножается на 0,5)</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17.</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Снижение коэффициента тяжести производственного травматизма в сравнении с предыдущим годом: снижение на каждую единицу - 1 балл;</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снижение показателя на 5 и более - 5 баллов (при превышении показателя выше среднеотраслевого полученный результат умножается на 0,5)</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r w:rsidR="00A313BD" w:rsidRPr="00A313BD" w:rsidTr="002C5C17">
        <w:tc>
          <w:tcPr>
            <w:tcW w:w="660"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18.</w:t>
            </w:r>
          </w:p>
        </w:tc>
        <w:tc>
          <w:tcPr>
            <w:tcW w:w="5714" w:type="dxa"/>
          </w:tcPr>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Снижение уровня профессиональной заболеваемости (количество вновь установленных профессиональных заболеваний на 10000 работающих):</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снижение уровня на каждые 0,2 - 1 балл;</w:t>
            </w:r>
          </w:p>
          <w:p w:rsidR="00A313BD" w:rsidRPr="00A313BD" w:rsidRDefault="00A313BD" w:rsidP="00A313BD">
            <w:pPr>
              <w:pStyle w:val="ConsPlusNormal"/>
              <w:jc w:val="both"/>
              <w:rPr>
                <w:rFonts w:ascii="Liberation Serif" w:hAnsi="Liberation Serif" w:cs="Liberation Serif"/>
                <w:sz w:val="24"/>
                <w:szCs w:val="24"/>
              </w:rPr>
            </w:pPr>
            <w:r w:rsidRPr="00A313BD">
              <w:rPr>
                <w:rFonts w:ascii="Liberation Serif" w:hAnsi="Liberation Serif" w:cs="Liberation Serif"/>
                <w:sz w:val="24"/>
                <w:szCs w:val="24"/>
              </w:rPr>
              <w:t>снижение уровня на 1 и больше - 5 баллов; отсутствие профессиональной заболеваемости - 5 баллов</w:t>
            </w:r>
          </w:p>
        </w:tc>
        <w:tc>
          <w:tcPr>
            <w:tcW w:w="1276" w:type="dxa"/>
          </w:tcPr>
          <w:p w:rsidR="00A313BD" w:rsidRPr="00A313BD" w:rsidRDefault="00A313BD" w:rsidP="00A313BD">
            <w:pPr>
              <w:pStyle w:val="ConsPlusNormal"/>
              <w:jc w:val="both"/>
              <w:rPr>
                <w:rFonts w:ascii="Liberation Serif" w:hAnsi="Liberation Serif" w:cs="Liberation Serif"/>
                <w:sz w:val="24"/>
                <w:szCs w:val="24"/>
              </w:rPr>
            </w:pPr>
          </w:p>
        </w:tc>
        <w:tc>
          <w:tcPr>
            <w:tcW w:w="1411" w:type="dxa"/>
          </w:tcPr>
          <w:p w:rsidR="00A313BD" w:rsidRPr="00A313BD" w:rsidRDefault="00A313BD" w:rsidP="00A313BD">
            <w:pPr>
              <w:pStyle w:val="ConsPlusNormal"/>
              <w:jc w:val="both"/>
              <w:rPr>
                <w:rFonts w:ascii="Liberation Serif" w:hAnsi="Liberation Serif" w:cs="Liberation Serif"/>
                <w:sz w:val="24"/>
                <w:szCs w:val="24"/>
              </w:rPr>
            </w:pPr>
          </w:p>
        </w:tc>
      </w:tr>
    </w:tbl>
    <w:p w:rsidR="00A313BD" w:rsidRPr="00A313BD" w:rsidRDefault="00A313BD" w:rsidP="00A313BD">
      <w:pPr>
        <w:pStyle w:val="ConsPlusNormal"/>
        <w:jc w:val="both"/>
        <w:rPr>
          <w:rFonts w:ascii="Liberation Serif" w:hAnsi="Liberation Serif" w:cs="Liberation Serif"/>
          <w:sz w:val="24"/>
          <w:szCs w:val="24"/>
        </w:rPr>
      </w:pPr>
    </w:p>
    <w:p w:rsidR="00A313BD" w:rsidRPr="00A313BD" w:rsidRDefault="00A313BD" w:rsidP="00A313BD">
      <w:pPr>
        <w:pStyle w:val="ConsPlusNormal"/>
        <w:ind w:firstLine="540"/>
        <w:jc w:val="both"/>
        <w:rPr>
          <w:rFonts w:ascii="Liberation Serif" w:hAnsi="Liberation Serif" w:cs="Liberation Serif"/>
          <w:sz w:val="24"/>
          <w:szCs w:val="24"/>
        </w:rPr>
      </w:pPr>
      <w:r w:rsidRPr="00A313BD">
        <w:rPr>
          <w:rFonts w:ascii="Liberation Serif" w:hAnsi="Liberation Serif" w:cs="Liberation Serif"/>
          <w:sz w:val="24"/>
          <w:szCs w:val="24"/>
        </w:rPr>
        <w:t>Примечания:</w:t>
      </w:r>
    </w:p>
    <w:p w:rsidR="00A313BD" w:rsidRPr="00A313BD" w:rsidRDefault="00A313BD" w:rsidP="00A313BD">
      <w:pPr>
        <w:pStyle w:val="ConsPlusNormal"/>
        <w:spacing w:before="220"/>
        <w:ind w:firstLine="540"/>
        <w:jc w:val="both"/>
        <w:rPr>
          <w:rFonts w:ascii="Liberation Serif" w:hAnsi="Liberation Serif" w:cs="Liberation Serif"/>
          <w:sz w:val="24"/>
          <w:szCs w:val="24"/>
        </w:rPr>
      </w:pPr>
      <w:r w:rsidRPr="00A313BD">
        <w:rPr>
          <w:rFonts w:ascii="Liberation Serif" w:hAnsi="Liberation Serif" w:cs="Liberation Serif"/>
          <w:sz w:val="24"/>
          <w:szCs w:val="24"/>
        </w:rPr>
        <w:t xml:space="preserve">1. В </w:t>
      </w:r>
      <w:hyperlink w:anchor="P322">
        <w:r w:rsidRPr="00A313BD">
          <w:rPr>
            <w:rFonts w:ascii="Liberation Serif" w:hAnsi="Liberation Serif" w:cs="Liberation Serif"/>
            <w:color w:val="0000FF"/>
            <w:sz w:val="24"/>
            <w:szCs w:val="24"/>
          </w:rPr>
          <w:t>пунктах 1</w:t>
        </w:r>
      </w:hyperlink>
      <w:r w:rsidRPr="00A313BD">
        <w:rPr>
          <w:rFonts w:ascii="Liberation Serif" w:hAnsi="Liberation Serif" w:cs="Liberation Serif"/>
          <w:sz w:val="24"/>
          <w:szCs w:val="24"/>
        </w:rPr>
        <w:t xml:space="preserve"> и </w:t>
      </w:r>
      <w:hyperlink w:anchor="P328">
        <w:r w:rsidRPr="00A313BD">
          <w:rPr>
            <w:rFonts w:ascii="Liberation Serif" w:hAnsi="Liberation Serif" w:cs="Liberation Serif"/>
            <w:color w:val="0000FF"/>
            <w:sz w:val="24"/>
            <w:szCs w:val="24"/>
          </w:rPr>
          <w:t>2</w:t>
        </w:r>
      </w:hyperlink>
      <w:r w:rsidRPr="00A313BD">
        <w:rPr>
          <w:rFonts w:ascii="Liberation Serif" w:hAnsi="Liberation Serif" w:cs="Liberation Serif"/>
          <w:sz w:val="24"/>
          <w:szCs w:val="24"/>
        </w:rPr>
        <w:t xml:space="preserve"> указываются расходы на выполнение мероприятий по улучшению условий и охраны труда, предусмотренных Примерным </w:t>
      </w:r>
      <w:hyperlink r:id="rId5">
        <w:r w:rsidRPr="00A313BD">
          <w:rPr>
            <w:rFonts w:ascii="Liberation Serif" w:hAnsi="Liberation Serif" w:cs="Liberation Serif"/>
            <w:color w:val="0000FF"/>
            <w:sz w:val="24"/>
            <w:szCs w:val="24"/>
          </w:rPr>
          <w:t>перечнем</w:t>
        </w:r>
      </w:hyperlink>
      <w:r w:rsidRPr="00A313BD">
        <w:rPr>
          <w:rFonts w:ascii="Liberation Serif" w:hAnsi="Liberation Serif" w:cs="Liberation Serif"/>
          <w:sz w:val="24"/>
          <w:szCs w:val="24"/>
        </w:rPr>
        <w:t xml:space="preserve">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утвержденным Приказом Министерства труда и социальной защиты Российской Федерации от 29.10.2021 </w:t>
      </w:r>
      <w:r w:rsidR="006565F4">
        <w:rPr>
          <w:rFonts w:ascii="Liberation Serif" w:hAnsi="Liberation Serif" w:cs="Liberation Serif"/>
          <w:sz w:val="24"/>
          <w:szCs w:val="24"/>
        </w:rPr>
        <w:t>№</w:t>
      </w:r>
      <w:r w:rsidRPr="00A313BD">
        <w:rPr>
          <w:rFonts w:ascii="Liberation Serif" w:hAnsi="Liberation Serif" w:cs="Liberation Serif"/>
          <w:sz w:val="24"/>
          <w:szCs w:val="24"/>
        </w:rPr>
        <w:t xml:space="preserve"> 771н </w:t>
      </w:r>
      <w:r w:rsidR="006565F4">
        <w:rPr>
          <w:rFonts w:ascii="Liberation Serif" w:hAnsi="Liberation Serif" w:cs="Liberation Serif"/>
          <w:sz w:val="24"/>
          <w:szCs w:val="24"/>
        </w:rPr>
        <w:t>«</w:t>
      </w:r>
      <w:r w:rsidRPr="00A313BD">
        <w:rPr>
          <w:rFonts w:ascii="Liberation Serif" w:hAnsi="Liberation Serif" w:cs="Liberation Serif"/>
          <w:sz w:val="24"/>
          <w:szCs w:val="24"/>
        </w:rPr>
        <w: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r w:rsidR="006565F4">
        <w:rPr>
          <w:rFonts w:ascii="Liberation Serif" w:hAnsi="Liberation Serif" w:cs="Liberation Serif"/>
          <w:sz w:val="24"/>
          <w:szCs w:val="24"/>
        </w:rPr>
        <w:t>»</w:t>
      </w:r>
      <w:r w:rsidRPr="00A313BD">
        <w:rPr>
          <w:rFonts w:ascii="Liberation Serif" w:hAnsi="Liberation Serif" w:cs="Liberation Serif"/>
          <w:sz w:val="24"/>
          <w:szCs w:val="24"/>
        </w:rPr>
        <w:t xml:space="preserve">, и </w:t>
      </w:r>
      <w:hyperlink r:id="rId6">
        <w:r w:rsidRPr="00A313BD">
          <w:rPr>
            <w:rFonts w:ascii="Liberation Serif" w:hAnsi="Liberation Serif" w:cs="Liberation Serif"/>
            <w:color w:val="0000FF"/>
            <w:sz w:val="24"/>
            <w:szCs w:val="24"/>
          </w:rPr>
          <w:t>статьей 225</w:t>
        </w:r>
      </w:hyperlink>
      <w:r w:rsidRPr="00A313BD">
        <w:rPr>
          <w:rFonts w:ascii="Liberation Serif" w:hAnsi="Liberation Serif" w:cs="Liberation Serif"/>
          <w:sz w:val="24"/>
          <w:szCs w:val="24"/>
        </w:rPr>
        <w:t xml:space="preserve"> Трудового кодекса Российской Федерации.</w:t>
      </w:r>
    </w:p>
    <w:p w:rsidR="00A313BD" w:rsidRPr="00A313BD" w:rsidRDefault="00A313BD" w:rsidP="00A313BD">
      <w:pPr>
        <w:pStyle w:val="ConsPlusNormal"/>
        <w:spacing w:before="220"/>
        <w:ind w:firstLine="540"/>
        <w:jc w:val="both"/>
        <w:rPr>
          <w:rFonts w:ascii="Liberation Serif" w:hAnsi="Liberation Serif" w:cs="Liberation Serif"/>
          <w:sz w:val="24"/>
          <w:szCs w:val="24"/>
        </w:rPr>
      </w:pPr>
      <w:r w:rsidRPr="00A313BD">
        <w:rPr>
          <w:rFonts w:ascii="Liberation Serif" w:hAnsi="Liberation Serif" w:cs="Liberation Serif"/>
          <w:sz w:val="24"/>
          <w:szCs w:val="24"/>
        </w:rPr>
        <w:t xml:space="preserve">2. При наличии несчастного случая со смертельным исходом по вине работодателя </w:t>
      </w:r>
      <w:r w:rsidRPr="00A313BD">
        <w:rPr>
          <w:rFonts w:ascii="Liberation Serif" w:hAnsi="Liberation Serif" w:cs="Liberation Serif"/>
          <w:sz w:val="24"/>
          <w:szCs w:val="24"/>
        </w:rPr>
        <w:lastRenderedPageBreak/>
        <w:t>(организации), имевшего место в конкурсном году, а также непредставлении материалов, подтверждающих проведение работ по аттестации рабочих мест по условиям труда не менее чем на 75 процентов рабочих мест от их общего числа, организация при подведении итогов не рассматривается.</w:t>
      </w:r>
    </w:p>
    <w:p w:rsidR="00A313BD" w:rsidRPr="00A313BD" w:rsidRDefault="00A313BD" w:rsidP="00A313BD">
      <w:pPr>
        <w:pStyle w:val="ConsPlusNormal"/>
        <w:spacing w:before="220"/>
        <w:ind w:firstLine="540"/>
        <w:jc w:val="both"/>
        <w:rPr>
          <w:rFonts w:ascii="Liberation Serif" w:hAnsi="Liberation Serif" w:cs="Liberation Serif"/>
          <w:sz w:val="24"/>
          <w:szCs w:val="24"/>
        </w:rPr>
      </w:pPr>
      <w:r w:rsidRPr="00A313BD">
        <w:rPr>
          <w:rFonts w:ascii="Liberation Serif" w:hAnsi="Liberation Serif" w:cs="Liberation Serif"/>
          <w:sz w:val="24"/>
          <w:szCs w:val="24"/>
        </w:rPr>
        <w:t xml:space="preserve">3. Общее количество баллов по организации, подсчитанное по </w:t>
      </w:r>
      <w:hyperlink w:anchor="P309">
        <w:r w:rsidRPr="00A313BD">
          <w:rPr>
            <w:rFonts w:ascii="Liberation Serif" w:hAnsi="Liberation Serif" w:cs="Liberation Serif"/>
            <w:color w:val="0000FF"/>
            <w:sz w:val="24"/>
            <w:szCs w:val="24"/>
          </w:rPr>
          <w:t>таблице</w:t>
        </w:r>
      </w:hyperlink>
      <w:r w:rsidRPr="00A313BD">
        <w:rPr>
          <w:rFonts w:ascii="Liberation Serif" w:hAnsi="Liberation Serif" w:cs="Liberation Serif"/>
          <w:sz w:val="24"/>
          <w:szCs w:val="24"/>
        </w:rPr>
        <w:t xml:space="preserve"> оценки показателей состояния культуры производства и охраны труда в организации (приложение </w:t>
      </w:r>
      <w:r w:rsidR="006565F4">
        <w:rPr>
          <w:rFonts w:ascii="Liberation Serif" w:hAnsi="Liberation Serif" w:cs="Liberation Serif"/>
          <w:sz w:val="24"/>
          <w:szCs w:val="24"/>
        </w:rPr>
        <w:t>№</w:t>
      </w:r>
      <w:r w:rsidRPr="00A313BD">
        <w:rPr>
          <w:rFonts w:ascii="Liberation Serif" w:hAnsi="Liberation Serif" w:cs="Liberation Serif"/>
          <w:sz w:val="24"/>
          <w:szCs w:val="24"/>
        </w:rPr>
        <w:t xml:space="preserve"> 3), умножается на коэффициент чистоты и культуры производства </w:t>
      </w:r>
      <w:proofErr w:type="spellStart"/>
      <w:r w:rsidRPr="00A313BD">
        <w:rPr>
          <w:rFonts w:ascii="Liberation Serif" w:hAnsi="Liberation Serif" w:cs="Liberation Serif"/>
          <w:sz w:val="24"/>
          <w:szCs w:val="24"/>
        </w:rPr>
        <w:t>К</w:t>
      </w:r>
      <w:r w:rsidRPr="00A313BD">
        <w:rPr>
          <w:rFonts w:ascii="Liberation Serif" w:hAnsi="Liberation Serif" w:cs="Liberation Serif"/>
          <w:sz w:val="24"/>
          <w:szCs w:val="24"/>
          <w:vertAlign w:val="subscript"/>
        </w:rPr>
        <w:t>чкп</w:t>
      </w:r>
      <w:proofErr w:type="spellEnd"/>
      <w:r w:rsidRPr="00A313BD">
        <w:rPr>
          <w:rFonts w:ascii="Liberation Serif" w:hAnsi="Liberation Serif" w:cs="Liberation Serif"/>
          <w:sz w:val="24"/>
          <w:szCs w:val="24"/>
        </w:rPr>
        <w:t xml:space="preserve"> (от 0,7 до 1,0), отражающий содержание и эстетический уровень рабочих мест, зданий и сооружений, территории предприятия, санитарно-бытовых помещений, средств индивидуальной защиты и корпоративной одежды.</w:t>
      </w:r>
    </w:p>
    <w:p w:rsidR="00A313BD" w:rsidRPr="00A313BD" w:rsidRDefault="00A313BD" w:rsidP="00A313BD">
      <w:pPr>
        <w:pStyle w:val="ConsPlusNormal"/>
        <w:spacing w:before="220"/>
        <w:ind w:firstLine="540"/>
        <w:jc w:val="both"/>
        <w:rPr>
          <w:rFonts w:ascii="Liberation Serif" w:hAnsi="Liberation Serif" w:cs="Liberation Serif"/>
          <w:sz w:val="24"/>
          <w:szCs w:val="24"/>
        </w:rPr>
      </w:pPr>
      <w:proofErr w:type="spellStart"/>
      <w:r w:rsidRPr="00A313BD">
        <w:rPr>
          <w:rFonts w:ascii="Liberation Serif" w:hAnsi="Liberation Serif" w:cs="Liberation Serif"/>
          <w:sz w:val="24"/>
          <w:szCs w:val="24"/>
        </w:rPr>
        <w:t>Кчкп</w:t>
      </w:r>
      <w:proofErr w:type="spellEnd"/>
      <w:r w:rsidRPr="00A313BD">
        <w:rPr>
          <w:rFonts w:ascii="Liberation Serif" w:hAnsi="Liberation Serif" w:cs="Liberation Serif"/>
          <w:sz w:val="24"/>
          <w:szCs w:val="24"/>
        </w:rPr>
        <w:t xml:space="preserve"> определяется по формуле:</w:t>
      </w:r>
    </w:p>
    <w:p w:rsidR="00A313BD" w:rsidRPr="00A313BD" w:rsidRDefault="00A313BD" w:rsidP="00A313BD">
      <w:pPr>
        <w:pStyle w:val="ConsPlusNormal"/>
        <w:jc w:val="both"/>
        <w:rPr>
          <w:rFonts w:ascii="Liberation Serif" w:hAnsi="Liberation Serif" w:cs="Liberation Serif"/>
          <w:sz w:val="24"/>
          <w:szCs w:val="24"/>
        </w:rPr>
      </w:pPr>
    </w:p>
    <w:p w:rsidR="00A313BD" w:rsidRPr="00A313BD" w:rsidRDefault="00A313BD" w:rsidP="00A313BD">
      <w:pPr>
        <w:pStyle w:val="ConsPlusNormal"/>
        <w:ind w:firstLine="540"/>
        <w:jc w:val="both"/>
        <w:rPr>
          <w:rFonts w:ascii="Liberation Serif" w:hAnsi="Liberation Serif" w:cs="Liberation Serif"/>
          <w:sz w:val="24"/>
          <w:szCs w:val="24"/>
        </w:rPr>
      </w:pPr>
      <w:r w:rsidRPr="00A313BD">
        <w:rPr>
          <w:rFonts w:ascii="Liberation Serif" w:hAnsi="Liberation Serif" w:cs="Liberation Serif"/>
          <w:noProof/>
          <w:position w:val="-22"/>
          <w:sz w:val="24"/>
          <w:szCs w:val="24"/>
        </w:rPr>
        <w:drawing>
          <wp:inline distT="0" distB="0" distL="0" distR="0">
            <wp:extent cx="210629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6295" cy="429895"/>
                    </a:xfrm>
                    <a:prstGeom prst="rect">
                      <a:avLst/>
                    </a:prstGeom>
                    <a:noFill/>
                    <a:ln>
                      <a:noFill/>
                    </a:ln>
                  </pic:spPr>
                </pic:pic>
              </a:graphicData>
            </a:graphic>
          </wp:inline>
        </w:drawing>
      </w:r>
    </w:p>
    <w:p w:rsidR="00A313BD" w:rsidRPr="00A313BD" w:rsidRDefault="00A313BD" w:rsidP="00A313BD">
      <w:pPr>
        <w:pStyle w:val="ConsPlusNormal"/>
        <w:jc w:val="both"/>
        <w:rPr>
          <w:rFonts w:ascii="Liberation Serif" w:hAnsi="Liberation Serif" w:cs="Liberation Serif"/>
          <w:sz w:val="24"/>
          <w:szCs w:val="24"/>
        </w:rPr>
      </w:pPr>
    </w:p>
    <w:p w:rsidR="00A313BD" w:rsidRPr="00A313BD" w:rsidRDefault="00A313BD" w:rsidP="00A313BD">
      <w:pPr>
        <w:pStyle w:val="ConsPlusNormal"/>
        <w:ind w:firstLine="540"/>
        <w:jc w:val="both"/>
        <w:rPr>
          <w:rFonts w:ascii="Liberation Serif" w:hAnsi="Liberation Serif" w:cs="Liberation Serif"/>
          <w:sz w:val="24"/>
          <w:szCs w:val="24"/>
        </w:rPr>
      </w:pPr>
      <w:r w:rsidRPr="00A313BD">
        <w:rPr>
          <w:rFonts w:ascii="Liberation Serif" w:hAnsi="Liberation Serif" w:cs="Liberation Serif"/>
          <w:sz w:val="24"/>
          <w:szCs w:val="24"/>
        </w:rPr>
        <w:t>где К</w:t>
      </w:r>
      <w:r w:rsidRPr="00A313BD">
        <w:rPr>
          <w:rFonts w:ascii="Liberation Serif" w:hAnsi="Liberation Serif" w:cs="Liberation Serif"/>
          <w:sz w:val="24"/>
          <w:szCs w:val="24"/>
          <w:vertAlign w:val="subscript"/>
        </w:rPr>
        <w:t>1</w:t>
      </w:r>
      <w:r w:rsidRPr="00A313BD">
        <w:rPr>
          <w:rFonts w:ascii="Liberation Serif" w:hAnsi="Liberation Serif" w:cs="Liberation Serif"/>
          <w:sz w:val="24"/>
          <w:szCs w:val="24"/>
        </w:rPr>
        <w:t xml:space="preserve"> - коэффициент содержания и эстетического уровня рабочих мест;</w:t>
      </w:r>
    </w:p>
    <w:p w:rsidR="00A313BD" w:rsidRPr="00A313BD" w:rsidRDefault="00A313BD" w:rsidP="00A313BD">
      <w:pPr>
        <w:pStyle w:val="ConsPlusNormal"/>
        <w:spacing w:before="220"/>
        <w:ind w:firstLine="540"/>
        <w:jc w:val="both"/>
        <w:rPr>
          <w:rFonts w:ascii="Liberation Serif" w:hAnsi="Liberation Serif" w:cs="Liberation Serif"/>
          <w:sz w:val="24"/>
          <w:szCs w:val="24"/>
        </w:rPr>
      </w:pPr>
      <w:r w:rsidRPr="00A313BD">
        <w:rPr>
          <w:rFonts w:ascii="Liberation Serif" w:hAnsi="Liberation Serif" w:cs="Liberation Serif"/>
          <w:sz w:val="24"/>
          <w:szCs w:val="24"/>
        </w:rPr>
        <w:t>К</w:t>
      </w:r>
      <w:r w:rsidRPr="00A313BD">
        <w:rPr>
          <w:rFonts w:ascii="Liberation Serif" w:hAnsi="Liberation Serif" w:cs="Liberation Serif"/>
          <w:sz w:val="24"/>
          <w:szCs w:val="24"/>
          <w:vertAlign w:val="subscript"/>
        </w:rPr>
        <w:t>2</w:t>
      </w:r>
      <w:r w:rsidRPr="00A313BD">
        <w:rPr>
          <w:rFonts w:ascii="Liberation Serif" w:hAnsi="Liberation Serif" w:cs="Liberation Serif"/>
          <w:sz w:val="24"/>
          <w:szCs w:val="24"/>
        </w:rPr>
        <w:t xml:space="preserve"> - коэффициент содержания и эстетического уровня зданий и сооружений;</w:t>
      </w:r>
    </w:p>
    <w:p w:rsidR="00A313BD" w:rsidRPr="00A313BD" w:rsidRDefault="00A313BD" w:rsidP="00A313BD">
      <w:pPr>
        <w:pStyle w:val="ConsPlusNormal"/>
        <w:spacing w:before="220"/>
        <w:ind w:firstLine="540"/>
        <w:jc w:val="both"/>
        <w:rPr>
          <w:rFonts w:ascii="Liberation Serif" w:hAnsi="Liberation Serif" w:cs="Liberation Serif"/>
          <w:sz w:val="24"/>
          <w:szCs w:val="24"/>
        </w:rPr>
      </w:pPr>
      <w:r w:rsidRPr="00A313BD">
        <w:rPr>
          <w:rFonts w:ascii="Liberation Serif" w:hAnsi="Liberation Serif" w:cs="Liberation Serif"/>
          <w:sz w:val="24"/>
          <w:szCs w:val="24"/>
        </w:rPr>
        <w:t>К</w:t>
      </w:r>
      <w:r w:rsidRPr="00A313BD">
        <w:rPr>
          <w:rFonts w:ascii="Liberation Serif" w:hAnsi="Liberation Serif" w:cs="Liberation Serif"/>
          <w:sz w:val="24"/>
          <w:szCs w:val="24"/>
          <w:vertAlign w:val="subscript"/>
        </w:rPr>
        <w:t>3</w:t>
      </w:r>
      <w:r w:rsidRPr="00A313BD">
        <w:rPr>
          <w:rFonts w:ascii="Liberation Serif" w:hAnsi="Liberation Serif" w:cs="Liberation Serif"/>
          <w:sz w:val="24"/>
          <w:szCs w:val="24"/>
        </w:rPr>
        <w:t xml:space="preserve"> - коэффициент содержания и эстетического уровня территории организации;</w:t>
      </w:r>
    </w:p>
    <w:p w:rsidR="00A313BD" w:rsidRPr="00A313BD" w:rsidRDefault="00A313BD" w:rsidP="00A313BD">
      <w:pPr>
        <w:pStyle w:val="ConsPlusNormal"/>
        <w:spacing w:before="220"/>
        <w:ind w:firstLine="540"/>
        <w:jc w:val="both"/>
        <w:rPr>
          <w:rFonts w:ascii="Liberation Serif" w:hAnsi="Liberation Serif" w:cs="Liberation Serif"/>
          <w:sz w:val="24"/>
          <w:szCs w:val="24"/>
        </w:rPr>
      </w:pPr>
      <w:r w:rsidRPr="00A313BD">
        <w:rPr>
          <w:rFonts w:ascii="Liberation Serif" w:hAnsi="Liberation Serif" w:cs="Liberation Serif"/>
          <w:sz w:val="24"/>
          <w:szCs w:val="24"/>
        </w:rPr>
        <w:t>К</w:t>
      </w:r>
      <w:r w:rsidRPr="00A313BD">
        <w:rPr>
          <w:rFonts w:ascii="Liberation Serif" w:hAnsi="Liberation Serif" w:cs="Liberation Serif"/>
          <w:sz w:val="24"/>
          <w:szCs w:val="24"/>
          <w:vertAlign w:val="subscript"/>
        </w:rPr>
        <w:t>4</w:t>
      </w:r>
      <w:r w:rsidRPr="00A313BD">
        <w:rPr>
          <w:rFonts w:ascii="Liberation Serif" w:hAnsi="Liberation Serif" w:cs="Liberation Serif"/>
          <w:sz w:val="24"/>
          <w:szCs w:val="24"/>
        </w:rPr>
        <w:t xml:space="preserve"> - коэффициент содержания и эстетического уровня санитарно-бытовых помещений;</w:t>
      </w:r>
    </w:p>
    <w:p w:rsidR="00A313BD" w:rsidRPr="00A313BD" w:rsidRDefault="00A313BD" w:rsidP="00A313BD">
      <w:pPr>
        <w:pStyle w:val="ConsPlusNormal"/>
        <w:spacing w:before="220"/>
        <w:ind w:firstLine="540"/>
        <w:jc w:val="both"/>
        <w:rPr>
          <w:rFonts w:ascii="Liberation Serif" w:hAnsi="Liberation Serif" w:cs="Liberation Serif"/>
          <w:sz w:val="24"/>
          <w:szCs w:val="24"/>
        </w:rPr>
      </w:pPr>
      <w:r w:rsidRPr="00A313BD">
        <w:rPr>
          <w:rFonts w:ascii="Liberation Serif" w:hAnsi="Liberation Serif" w:cs="Liberation Serif"/>
          <w:sz w:val="24"/>
          <w:szCs w:val="24"/>
        </w:rPr>
        <w:t>К</w:t>
      </w:r>
      <w:r w:rsidRPr="00A313BD">
        <w:rPr>
          <w:rFonts w:ascii="Liberation Serif" w:hAnsi="Liberation Serif" w:cs="Liberation Serif"/>
          <w:sz w:val="24"/>
          <w:szCs w:val="24"/>
          <w:vertAlign w:val="subscript"/>
        </w:rPr>
        <w:t>5</w:t>
      </w:r>
      <w:r w:rsidRPr="00A313BD">
        <w:rPr>
          <w:rFonts w:ascii="Liberation Serif" w:hAnsi="Liberation Serif" w:cs="Liberation Serif"/>
          <w:sz w:val="24"/>
          <w:szCs w:val="24"/>
        </w:rPr>
        <w:t xml:space="preserve"> - коэффициент содержания и эстетического уровня средств индивидуальной защиты и корпоративной одежды.</w:t>
      </w:r>
    </w:p>
    <w:p w:rsidR="00A313BD" w:rsidRPr="00A313BD" w:rsidRDefault="00A313BD" w:rsidP="00A313BD">
      <w:pPr>
        <w:pStyle w:val="ConsPlusNormal"/>
        <w:spacing w:before="220"/>
        <w:ind w:firstLine="540"/>
        <w:jc w:val="both"/>
        <w:rPr>
          <w:rFonts w:ascii="Liberation Serif" w:hAnsi="Liberation Serif" w:cs="Liberation Serif"/>
          <w:sz w:val="24"/>
          <w:szCs w:val="24"/>
        </w:rPr>
      </w:pPr>
      <w:r w:rsidRPr="00A313BD">
        <w:rPr>
          <w:rFonts w:ascii="Liberation Serif" w:hAnsi="Liberation Serif" w:cs="Liberation Serif"/>
          <w:sz w:val="24"/>
          <w:szCs w:val="24"/>
        </w:rPr>
        <w:t xml:space="preserve">Вышеуказанные коэффициенты подсчитываются отраслевыми рабочими группами после анализа представленной информации организациями, участвующими в конкурсе, и проверки данной информации на месте. При отличном содержании и эстетическом уровне каждого из показателей применяется коэффициент </w:t>
      </w:r>
      <w:proofErr w:type="gramStart"/>
      <w:r w:rsidRPr="00A313BD">
        <w:rPr>
          <w:rFonts w:ascii="Liberation Serif" w:hAnsi="Liberation Serif" w:cs="Liberation Serif"/>
          <w:sz w:val="24"/>
          <w:szCs w:val="24"/>
        </w:rPr>
        <w:t>К</w:t>
      </w:r>
      <w:proofErr w:type="gramEnd"/>
      <w:r w:rsidRPr="00A313BD">
        <w:rPr>
          <w:rFonts w:ascii="Liberation Serif" w:hAnsi="Liberation Serif" w:cs="Liberation Serif"/>
          <w:sz w:val="24"/>
          <w:szCs w:val="24"/>
        </w:rPr>
        <w:t xml:space="preserve"> = 1, при хорошем - К = 0,9, при удовлетворительном - К = 0,8, при неудовлетворительном - К = 0,7.</w:t>
      </w:r>
    </w:p>
    <w:p w:rsidR="00A313BD" w:rsidRPr="00A313BD" w:rsidRDefault="00A313BD" w:rsidP="00A313BD">
      <w:pPr>
        <w:pStyle w:val="ConsPlusNormal"/>
        <w:jc w:val="both"/>
        <w:rPr>
          <w:rFonts w:ascii="Liberation Serif" w:hAnsi="Liberation Serif" w:cs="Liberation Serif"/>
          <w:sz w:val="24"/>
          <w:szCs w:val="24"/>
        </w:rPr>
      </w:pPr>
    </w:p>
    <w:p w:rsidR="00C564CB" w:rsidRPr="00A313BD" w:rsidRDefault="00C564CB" w:rsidP="002C5C17">
      <w:pPr>
        <w:jc w:val="both"/>
        <w:rPr>
          <w:rFonts w:ascii="Liberation Serif" w:hAnsi="Liberation Serif" w:cs="Liberation Serif"/>
          <w:sz w:val="24"/>
          <w:szCs w:val="24"/>
        </w:rPr>
      </w:pPr>
    </w:p>
    <w:sectPr w:rsidR="00C564CB" w:rsidRPr="00A313B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BD"/>
    <w:rsid w:val="0028602F"/>
    <w:rsid w:val="002C5C17"/>
    <w:rsid w:val="006565F4"/>
    <w:rsid w:val="006A5C31"/>
    <w:rsid w:val="00A313BD"/>
    <w:rsid w:val="00C564CB"/>
    <w:rsid w:val="00DE54D2"/>
    <w:rsid w:val="00E41CFD"/>
    <w:rsid w:val="00F91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E3CA"/>
  <w15:chartTrackingRefBased/>
  <w15:docId w15:val="{92B72BD3-D863-433D-8A8B-ACF88691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3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13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13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13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13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13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13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13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3253&amp;dst=2793" TargetMode="External"/><Relationship Id="rId5" Type="http://schemas.openxmlformats.org/officeDocument/2006/relationships/hyperlink" Target="https://login.consultant.ru/link/?req=doc&amp;base=LAW&amp;n=402380&amp;dst=100014" TargetMode="External"/><Relationship Id="rId4" Type="http://schemas.openxmlformats.org/officeDocument/2006/relationships/hyperlink" Target="https://login.consultant.ru/link/?req=doc&amp;base=LAW&amp;n=30107&amp;dst=10001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1916</Words>
  <Characters>10926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Шунайлова Наталья Михайловна</dc:creator>
  <cp:keywords/>
  <dc:description/>
  <cp:lastModifiedBy>Шунайлова Наталья Михайловна</cp:lastModifiedBy>
  <cp:revision>3</cp:revision>
  <dcterms:created xsi:type="dcterms:W3CDTF">2026-01-19T08:39:00Z</dcterms:created>
  <dcterms:modified xsi:type="dcterms:W3CDTF">2026-01-20T03:56:00Z</dcterms:modified>
</cp:coreProperties>
</file>